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95DA" w14:textId="097A4954" w:rsidR="000F605C" w:rsidRPr="00FD4C82" w:rsidRDefault="009F28D2" w:rsidP="00AC1C6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82">
        <w:rPr>
          <w:rFonts w:ascii="Times New Roman" w:hAnsi="Times New Roman" w:cs="Times New Roman"/>
          <w:b/>
          <w:sz w:val="28"/>
          <w:szCs w:val="28"/>
        </w:rPr>
        <w:t>Ре</w:t>
      </w:r>
      <w:r w:rsidR="00FD4C82">
        <w:rPr>
          <w:rFonts w:ascii="Times New Roman" w:hAnsi="Times New Roman" w:cs="Times New Roman"/>
          <w:b/>
          <w:sz w:val="28"/>
          <w:szCs w:val="28"/>
        </w:rPr>
        <w:t xml:space="preserve">комендации участников </w:t>
      </w:r>
      <w:r w:rsidR="0056413D" w:rsidRPr="00FD4C82"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  <w:r w:rsidR="00FD4C82">
        <w:rPr>
          <w:rFonts w:ascii="Times New Roman" w:hAnsi="Times New Roman" w:cs="Times New Roman"/>
          <w:b/>
          <w:sz w:val="28"/>
          <w:szCs w:val="28"/>
        </w:rPr>
        <w:t xml:space="preserve">некоммерческих организаций </w:t>
      </w:r>
      <w:r w:rsidR="000F605C" w:rsidRPr="00FD4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6413D" w:rsidRPr="00FD4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Благодетели Красноярья</w:t>
      </w:r>
      <w:r w:rsidR="000F605C" w:rsidRPr="00FD4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14:paraId="016EF817" w14:textId="03BF3BF2" w:rsidR="00AF79D0" w:rsidRPr="00AF79D0" w:rsidRDefault="00AF79D0" w:rsidP="00680E4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D0">
        <w:rPr>
          <w:rFonts w:ascii="Times New Roman" w:hAnsi="Times New Roman" w:cs="Times New Roman"/>
          <w:sz w:val="28"/>
          <w:szCs w:val="28"/>
        </w:rPr>
        <w:t xml:space="preserve">В </w:t>
      </w:r>
      <w:r w:rsidR="00FD4572">
        <w:rPr>
          <w:rFonts w:ascii="Times New Roman" w:hAnsi="Times New Roman" w:cs="Times New Roman"/>
          <w:sz w:val="28"/>
          <w:szCs w:val="28"/>
        </w:rPr>
        <w:t>Красноярске</w:t>
      </w:r>
      <w:r w:rsidRPr="00AF79D0">
        <w:rPr>
          <w:rFonts w:ascii="Times New Roman" w:hAnsi="Times New Roman" w:cs="Times New Roman"/>
          <w:sz w:val="28"/>
          <w:szCs w:val="28"/>
        </w:rPr>
        <w:t xml:space="preserve">, </w:t>
      </w:r>
      <w:r w:rsidR="00324809">
        <w:rPr>
          <w:rFonts w:ascii="Times New Roman" w:hAnsi="Times New Roman" w:cs="Times New Roman"/>
          <w:sz w:val="28"/>
          <w:szCs w:val="28"/>
        </w:rPr>
        <w:t xml:space="preserve">в </w:t>
      </w:r>
      <w:r w:rsidR="0070400F" w:rsidRPr="0070400F">
        <w:rPr>
          <w:rFonts w:ascii="Times New Roman" w:hAnsi="Times New Roman" w:cs="Times New Roman"/>
          <w:sz w:val="28"/>
          <w:szCs w:val="28"/>
        </w:rPr>
        <w:t>МБУК «ЦБС им. Горького»</w:t>
      </w:r>
      <w:r w:rsidRPr="00AF79D0">
        <w:rPr>
          <w:rFonts w:ascii="Times New Roman" w:hAnsi="Times New Roman" w:cs="Times New Roman"/>
          <w:sz w:val="28"/>
          <w:szCs w:val="28"/>
        </w:rPr>
        <w:t xml:space="preserve">, </w:t>
      </w:r>
      <w:r w:rsidR="0070400F">
        <w:rPr>
          <w:rFonts w:ascii="Times New Roman" w:hAnsi="Times New Roman" w:cs="Times New Roman"/>
          <w:sz w:val="28"/>
          <w:szCs w:val="28"/>
        </w:rPr>
        <w:t>29 сентября</w:t>
      </w:r>
      <w:r w:rsidRPr="00AF79D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9F28D2">
        <w:rPr>
          <w:rFonts w:ascii="Times New Roman" w:hAnsi="Times New Roman" w:cs="Times New Roman"/>
          <w:sz w:val="28"/>
          <w:szCs w:val="28"/>
        </w:rPr>
        <w:t xml:space="preserve"> </w:t>
      </w:r>
      <w:r w:rsidRPr="00AF79D0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70400F">
        <w:rPr>
          <w:rFonts w:ascii="Times New Roman" w:hAnsi="Times New Roman" w:cs="Times New Roman"/>
          <w:sz w:val="28"/>
          <w:szCs w:val="28"/>
        </w:rPr>
        <w:t xml:space="preserve">форум некоммерческих организаций </w:t>
      </w:r>
      <w:r w:rsidRPr="00AF79D0">
        <w:rPr>
          <w:rFonts w:ascii="Times New Roman" w:hAnsi="Times New Roman" w:cs="Times New Roman"/>
          <w:sz w:val="28"/>
          <w:szCs w:val="28"/>
        </w:rPr>
        <w:t>«</w:t>
      </w:r>
      <w:r w:rsidR="0070400F">
        <w:rPr>
          <w:rFonts w:ascii="Times New Roman" w:hAnsi="Times New Roman" w:cs="Times New Roman"/>
          <w:sz w:val="28"/>
          <w:szCs w:val="28"/>
        </w:rPr>
        <w:t>Благодетели Красноярья</w:t>
      </w:r>
      <w:r w:rsidRPr="00AF79D0">
        <w:rPr>
          <w:rFonts w:ascii="Times New Roman" w:hAnsi="Times New Roman" w:cs="Times New Roman"/>
          <w:sz w:val="28"/>
          <w:szCs w:val="28"/>
        </w:rPr>
        <w:t>»</w:t>
      </w:r>
      <w:r w:rsidR="007C71AD">
        <w:rPr>
          <w:rFonts w:ascii="Times New Roman" w:hAnsi="Times New Roman" w:cs="Times New Roman"/>
          <w:sz w:val="28"/>
          <w:szCs w:val="28"/>
        </w:rPr>
        <w:t xml:space="preserve"> (далее – форум)</w:t>
      </w:r>
      <w:r w:rsidRPr="00AF79D0">
        <w:rPr>
          <w:rFonts w:ascii="Times New Roman" w:hAnsi="Times New Roman" w:cs="Times New Roman"/>
          <w:sz w:val="28"/>
          <w:szCs w:val="28"/>
        </w:rPr>
        <w:t>,</w:t>
      </w:r>
      <w:r w:rsidR="009F28D2">
        <w:rPr>
          <w:rFonts w:ascii="Times New Roman" w:hAnsi="Times New Roman" w:cs="Times New Roman"/>
          <w:sz w:val="28"/>
          <w:szCs w:val="28"/>
        </w:rPr>
        <w:t xml:space="preserve"> </w:t>
      </w:r>
      <w:r w:rsidRPr="00AF79D0">
        <w:rPr>
          <w:rFonts w:ascii="Times New Roman" w:hAnsi="Times New Roman" w:cs="Times New Roman"/>
          <w:sz w:val="28"/>
          <w:szCs w:val="28"/>
        </w:rPr>
        <w:t>организованный</w:t>
      </w:r>
      <w:r w:rsidR="009F28D2">
        <w:rPr>
          <w:rFonts w:ascii="Times New Roman" w:hAnsi="Times New Roman" w:cs="Times New Roman"/>
          <w:sz w:val="28"/>
          <w:szCs w:val="28"/>
        </w:rPr>
        <w:t xml:space="preserve"> </w:t>
      </w:r>
      <w:r w:rsidR="00E05DE3">
        <w:rPr>
          <w:rFonts w:ascii="Times New Roman" w:hAnsi="Times New Roman" w:cs="Times New Roman"/>
          <w:sz w:val="28"/>
          <w:szCs w:val="28"/>
        </w:rPr>
        <w:t>АНО ФК «Тотем»</w:t>
      </w:r>
      <w:r w:rsidR="009F28D2">
        <w:rPr>
          <w:rFonts w:ascii="Times New Roman" w:hAnsi="Times New Roman" w:cs="Times New Roman"/>
          <w:sz w:val="28"/>
          <w:szCs w:val="28"/>
        </w:rPr>
        <w:t xml:space="preserve"> </w:t>
      </w:r>
      <w:r w:rsidRPr="00AF79D0">
        <w:rPr>
          <w:rFonts w:ascii="Times New Roman" w:hAnsi="Times New Roman" w:cs="Times New Roman"/>
          <w:sz w:val="28"/>
          <w:szCs w:val="28"/>
        </w:rPr>
        <w:t>совместно</w:t>
      </w:r>
      <w:r w:rsidR="009F28D2">
        <w:rPr>
          <w:rFonts w:ascii="Times New Roman" w:hAnsi="Times New Roman" w:cs="Times New Roman"/>
          <w:sz w:val="28"/>
          <w:szCs w:val="28"/>
        </w:rPr>
        <w:t xml:space="preserve"> </w:t>
      </w:r>
      <w:r w:rsidRPr="00AF79D0">
        <w:rPr>
          <w:rFonts w:ascii="Times New Roman" w:hAnsi="Times New Roman" w:cs="Times New Roman"/>
          <w:sz w:val="28"/>
          <w:szCs w:val="28"/>
        </w:rPr>
        <w:t xml:space="preserve">с </w:t>
      </w:r>
      <w:r w:rsidR="00E05DE3" w:rsidRPr="00E05DE3">
        <w:rPr>
          <w:rFonts w:ascii="Times New Roman" w:hAnsi="Times New Roman" w:cs="Times New Roman"/>
          <w:sz w:val="28"/>
          <w:szCs w:val="28"/>
        </w:rPr>
        <w:t>администраци</w:t>
      </w:r>
      <w:r w:rsidR="00E05DE3">
        <w:rPr>
          <w:rFonts w:ascii="Times New Roman" w:hAnsi="Times New Roman" w:cs="Times New Roman"/>
          <w:sz w:val="28"/>
          <w:szCs w:val="28"/>
        </w:rPr>
        <w:t>ей</w:t>
      </w:r>
      <w:r w:rsidR="00E05DE3" w:rsidRPr="00E05DE3">
        <w:rPr>
          <w:rFonts w:ascii="Times New Roman" w:hAnsi="Times New Roman" w:cs="Times New Roman"/>
          <w:sz w:val="28"/>
          <w:szCs w:val="28"/>
        </w:rPr>
        <w:t xml:space="preserve"> города Красноярска</w:t>
      </w:r>
      <w:r w:rsidR="001723EF">
        <w:rPr>
          <w:rFonts w:ascii="Times New Roman" w:hAnsi="Times New Roman" w:cs="Times New Roman"/>
          <w:sz w:val="28"/>
          <w:szCs w:val="28"/>
        </w:rPr>
        <w:t xml:space="preserve"> и</w:t>
      </w:r>
      <w:r w:rsidR="00E05DE3" w:rsidRPr="00E05DE3">
        <w:rPr>
          <w:rFonts w:ascii="Times New Roman" w:hAnsi="Times New Roman" w:cs="Times New Roman"/>
          <w:sz w:val="28"/>
          <w:szCs w:val="28"/>
        </w:rPr>
        <w:t xml:space="preserve"> </w:t>
      </w:r>
      <w:r w:rsidR="00AF44A4" w:rsidRPr="00AF44A4">
        <w:rPr>
          <w:rFonts w:ascii="Times New Roman" w:hAnsi="Times New Roman" w:cs="Times New Roman"/>
          <w:sz w:val="28"/>
          <w:szCs w:val="28"/>
        </w:rPr>
        <w:t>Центр</w:t>
      </w:r>
      <w:r w:rsidR="00AF44A4">
        <w:rPr>
          <w:rFonts w:ascii="Times New Roman" w:hAnsi="Times New Roman" w:cs="Times New Roman"/>
          <w:sz w:val="28"/>
          <w:szCs w:val="28"/>
        </w:rPr>
        <w:t>ом</w:t>
      </w:r>
      <w:r w:rsidR="00AF44A4" w:rsidRPr="00AF44A4">
        <w:rPr>
          <w:rFonts w:ascii="Times New Roman" w:hAnsi="Times New Roman" w:cs="Times New Roman"/>
          <w:sz w:val="28"/>
          <w:szCs w:val="28"/>
        </w:rPr>
        <w:t xml:space="preserve"> поддержки общественных и предпринимательских инициатив города Красноярска</w:t>
      </w:r>
      <w:r w:rsidRPr="00AF79D0">
        <w:rPr>
          <w:rFonts w:ascii="Times New Roman" w:hAnsi="Times New Roman" w:cs="Times New Roman"/>
          <w:sz w:val="28"/>
          <w:szCs w:val="28"/>
        </w:rPr>
        <w:t>.</w:t>
      </w:r>
    </w:p>
    <w:p w14:paraId="46FD726A" w14:textId="290D4AAC" w:rsidR="00FC7E9D" w:rsidRPr="00FC7E9D" w:rsidRDefault="00AF79D0" w:rsidP="00680E4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D0">
        <w:rPr>
          <w:rFonts w:ascii="Times New Roman" w:hAnsi="Times New Roman" w:cs="Times New Roman"/>
          <w:sz w:val="28"/>
          <w:szCs w:val="28"/>
        </w:rPr>
        <w:t xml:space="preserve">В форуме приняли участие </w:t>
      </w:r>
      <w:r w:rsidR="001723EF">
        <w:rPr>
          <w:rFonts w:ascii="Times New Roman" w:hAnsi="Times New Roman" w:cs="Times New Roman"/>
          <w:sz w:val="28"/>
          <w:szCs w:val="28"/>
        </w:rPr>
        <w:t xml:space="preserve">Глава города Красноярска, представители </w:t>
      </w:r>
      <w:r w:rsidR="001723EF" w:rsidRPr="001723EF">
        <w:rPr>
          <w:rFonts w:ascii="Times New Roman" w:hAnsi="Times New Roman" w:cs="Times New Roman"/>
          <w:sz w:val="28"/>
          <w:szCs w:val="28"/>
        </w:rPr>
        <w:t>орган</w:t>
      </w:r>
      <w:r w:rsidR="001723EF">
        <w:rPr>
          <w:rFonts w:ascii="Times New Roman" w:hAnsi="Times New Roman" w:cs="Times New Roman"/>
          <w:sz w:val="28"/>
          <w:szCs w:val="28"/>
        </w:rPr>
        <w:t>ов</w:t>
      </w:r>
      <w:r w:rsidR="001723EF" w:rsidRPr="001723EF">
        <w:rPr>
          <w:rFonts w:ascii="Times New Roman" w:hAnsi="Times New Roman" w:cs="Times New Roman"/>
          <w:sz w:val="28"/>
          <w:szCs w:val="28"/>
        </w:rPr>
        <w:t xml:space="preserve"> власти города </w:t>
      </w:r>
      <w:r w:rsidR="00FD4C82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1723EF" w:rsidRPr="001723EF">
        <w:rPr>
          <w:rFonts w:ascii="Times New Roman" w:hAnsi="Times New Roman" w:cs="Times New Roman"/>
          <w:sz w:val="28"/>
          <w:szCs w:val="28"/>
        </w:rPr>
        <w:t xml:space="preserve">и </w:t>
      </w:r>
      <w:r w:rsidR="00FD4C8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1723EF" w:rsidRPr="001723EF">
        <w:rPr>
          <w:rFonts w:ascii="Times New Roman" w:hAnsi="Times New Roman" w:cs="Times New Roman"/>
          <w:sz w:val="28"/>
          <w:szCs w:val="28"/>
        </w:rPr>
        <w:t>края, региональные и федеральные эксперты, представители некоммерческого сектора экономики и социального предпринимательства, депутаты, бизнес, активные горожане</w:t>
      </w:r>
      <w:r w:rsidRPr="00AF79D0">
        <w:rPr>
          <w:rFonts w:ascii="Times New Roman" w:hAnsi="Times New Roman" w:cs="Times New Roman"/>
          <w:sz w:val="28"/>
          <w:szCs w:val="28"/>
        </w:rPr>
        <w:t>.</w:t>
      </w:r>
      <w:r w:rsidR="00FC7E9D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составило</w:t>
      </w:r>
      <w:r w:rsidR="00FC7E9D" w:rsidRPr="00FC7E9D">
        <w:rPr>
          <w:rFonts w:ascii="Times New Roman" w:hAnsi="Times New Roman" w:cs="Times New Roman"/>
          <w:sz w:val="28"/>
          <w:szCs w:val="28"/>
        </w:rPr>
        <w:t xml:space="preserve"> 10</w:t>
      </w:r>
      <w:r w:rsidR="00FC7E9D">
        <w:rPr>
          <w:rFonts w:ascii="Times New Roman" w:hAnsi="Times New Roman" w:cs="Times New Roman"/>
          <w:sz w:val="28"/>
          <w:szCs w:val="28"/>
        </w:rPr>
        <w:t>5 человек</w:t>
      </w:r>
      <w:r w:rsidR="00FC7E9D" w:rsidRPr="00FC7E9D">
        <w:rPr>
          <w:rFonts w:ascii="Times New Roman" w:hAnsi="Times New Roman" w:cs="Times New Roman"/>
          <w:sz w:val="28"/>
          <w:szCs w:val="28"/>
        </w:rPr>
        <w:t>.</w:t>
      </w:r>
    </w:p>
    <w:p w14:paraId="61E6AA35" w14:textId="77777777" w:rsidR="00FC7E9D" w:rsidRDefault="00FC7E9D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9D0">
        <w:rPr>
          <w:rFonts w:ascii="Times New Roman" w:hAnsi="Times New Roman" w:cs="Times New Roman"/>
          <w:sz w:val="28"/>
          <w:szCs w:val="28"/>
        </w:rPr>
        <w:t>Программа форума включала</w:t>
      </w:r>
      <w:r>
        <w:rPr>
          <w:rFonts w:ascii="Times New Roman" w:hAnsi="Times New Roman" w:cs="Times New Roman"/>
          <w:sz w:val="28"/>
          <w:szCs w:val="28"/>
        </w:rPr>
        <w:t xml:space="preserve"> в себя:</w:t>
      </w:r>
      <w:r w:rsidRPr="00AF79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CAC09" w14:textId="77777777" w:rsidR="00FC7E9D" w:rsidRDefault="00FC7E9D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9D0">
        <w:rPr>
          <w:rFonts w:ascii="Times New Roman" w:hAnsi="Times New Roman" w:cs="Times New Roman"/>
          <w:sz w:val="28"/>
          <w:szCs w:val="28"/>
        </w:rPr>
        <w:t>пленарное заседание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00CDFC" w14:textId="77777777" w:rsidR="00FC7E9D" w:rsidRDefault="00FC7E9D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Pr="0036195E">
        <w:rPr>
          <w:rFonts w:ascii="Times New Roman" w:hAnsi="Times New Roman" w:cs="Times New Roman"/>
          <w:sz w:val="28"/>
          <w:szCs w:val="28"/>
        </w:rPr>
        <w:t>искуссия «Микрофинансовая и гарантийная поддержка НКО»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EAE190" w14:textId="77777777" w:rsidR="00FC7E9D" w:rsidRDefault="00FC7E9D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Pr="00E9118B">
        <w:rPr>
          <w:rFonts w:ascii="Times New Roman" w:hAnsi="Times New Roman" w:cs="Times New Roman"/>
          <w:sz w:val="28"/>
          <w:szCs w:val="28"/>
        </w:rPr>
        <w:t>искуссия «Грантовая поддержка социальных проектов в 2022 году: время конкурентной борьбы и качественно новых проектов»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DC20CF" w14:textId="77777777" w:rsidR="00FC7E9D" w:rsidRDefault="00FC7E9D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9118B">
        <w:rPr>
          <w:rFonts w:ascii="Times New Roman" w:hAnsi="Times New Roman" w:cs="Times New Roman"/>
          <w:sz w:val="28"/>
          <w:szCs w:val="28"/>
        </w:rPr>
        <w:t>искуссия «Социальный заказ в сфере дополнительного образования детей – развитие социального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E39AB1" w14:textId="77777777" w:rsidR="00FC7E9D" w:rsidRDefault="00FC7E9D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E9118B">
        <w:rPr>
          <w:rFonts w:ascii="Times New Roman" w:hAnsi="Times New Roman" w:cs="Times New Roman"/>
          <w:sz w:val="28"/>
          <w:szCs w:val="28"/>
        </w:rPr>
        <w:t>руглый стол «Формирование в Красноярске механизма реа</w:t>
      </w:r>
      <w:r>
        <w:rPr>
          <w:rFonts w:ascii="Times New Roman" w:hAnsi="Times New Roman" w:cs="Times New Roman"/>
          <w:sz w:val="28"/>
          <w:szCs w:val="28"/>
        </w:rPr>
        <w:t>лизации товаров, изготовленных социально-незащищенными категориями населения</w:t>
      </w:r>
      <w:r w:rsidRPr="00E91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B22495" w14:textId="77777777" w:rsidR="00FC7E9D" w:rsidRDefault="00FC7E9D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презентация проекта </w:t>
      </w:r>
      <w:r w:rsidRPr="009978B3">
        <w:rPr>
          <w:rFonts w:ascii="Times New Roman" w:hAnsi="Times New Roman" w:cs="Times New Roman"/>
          <w:sz w:val="28"/>
          <w:szCs w:val="28"/>
        </w:rPr>
        <w:t>«Центр развития современных форм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324F62" w14:textId="77777777" w:rsidR="00FC7E9D" w:rsidRDefault="00FC7E9D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просветительский с</w:t>
      </w:r>
      <w:r w:rsidRPr="009978B3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B3">
        <w:rPr>
          <w:rFonts w:ascii="Times New Roman" w:hAnsi="Times New Roman" w:cs="Times New Roman"/>
          <w:sz w:val="28"/>
          <w:szCs w:val="28"/>
        </w:rPr>
        <w:t>«Особенности бухгалтерского учета, налогообложения и отчетности НКО»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1C21C4" w14:textId="77777777" w:rsidR="00FC7E9D" w:rsidRPr="00AF79D0" w:rsidRDefault="00FC7E9D" w:rsidP="00680E4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328">
        <w:rPr>
          <w:rFonts w:ascii="Times New Roman" w:hAnsi="Times New Roman" w:cs="Times New Roman"/>
          <w:sz w:val="28"/>
          <w:szCs w:val="28"/>
        </w:rPr>
        <w:t>гра-симулятор «Выход СО НКО на рынок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43533" w14:textId="76F4C197" w:rsidR="00FD4C82" w:rsidRPr="00FD4C82" w:rsidRDefault="00FD4C82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C7E9D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форум</w:t>
      </w:r>
      <w:r w:rsidR="00FC7E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обсудили к</w:t>
      </w:r>
      <w:r w:rsidRPr="00FD4C82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C8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4C82">
        <w:rPr>
          <w:rFonts w:ascii="Times New Roman" w:hAnsi="Times New Roman" w:cs="Times New Roman"/>
          <w:sz w:val="28"/>
          <w:szCs w:val="28"/>
        </w:rPr>
        <w:t>:</w:t>
      </w:r>
    </w:p>
    <w:p w14:paraId="1039D2B3" w14:textId="77777777" w:rsidR="00FD4C82" w:rsidRPr="00FD4C82" w:rsidRDefault="00FD4C82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82">
        <w:rPr>
          <w:rFonts w:ascii="Times New Roman" w:hAnsi="Times New Roman" w:cs="Times New Roman"/>
          <w:sz w:val="28"/>
          <w:szCs w:val="28"/>
        </w:rPr>
        <w:t>вызовы перед некоммерческим сектором экономики;</w:t>
      </w:r>
    </w:p>
    <w:p w14:paraId="1554E975" w14:textId="77777777" w:rsidR="00FD4C82" w:rsidRPr="00FD4C82" w:rsidRDefault="00FD4C82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82">
        <w:rPr>
          <w:rFonts w:ascii="Times New Roman" w:hAnsi="Times New Roman" w:cs="Times New Roman"/>
          <w:sz w:val="28"/>
          <w:szCs w:val="28"/>
        </w:rPr>
        <w:t>социальные изменения, изменение запросов общества, роль в этом НКО;</w:t>
      </w:r>
    </w:p>
    <w:p w14:paraId="758CEB77" w14:textId="77777777" w:rsidR="00FD4C82" w:rsidRPr="00FD4C82" w:rsidRDefault="00FD4C82" w:rsidP="00680E4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82">
        <w:rPr>
          <w:rFonts w:ascii="Times New Roman" w:hAnsi="Times New Roman" w:cs="Times New Roman"/>
          <w:sz w:val="28"/>
          <w:szCs w:val="28"/>
        </w:rPr>
        <w:t>развитие предпринимательства в НКО. Федеральные и региональные тренды по передаче социальных услуг негосударственным поставщикам. Финансовая обеспеченность НКО;</w:t>
      </w:r>
    </w:p>
    <w:p w14:paraId="3A323CC0" w14:textId="77777777" w:rsidR="00FD4C82" w:rsidRPr="00FD4C82" w:rsidRDefault="00FD4C82" w:rsidP="00680E4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82">
        <w:rPr>
          <w:rFonts w:ascii="Times New Roman" w:hAnsi="Times New Roman" w:cs="Times New Roman"/>
          <w:sz w:val="28"/>
          <w:szCs w:val="28"/>
        </w:rPr>
        <w:t>государство – муниципалитет – НКО. Практики партнерства.</w:t>
      </w:r>
    </w:p>
    <w:p w14:paraId="39A1B7D1" w14:textId="633148C7" w:rsidR="005166D6" w:rsidRDefault="006B63F4" w:rsidP="00680E42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755DCF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755DCF">
        <w:rPr>
          <w:rFonts w:ascii="Times New Roman" w:hAnsi="Times New Roman" w:cs="Times New Roman"/>
          <w:sz w:val="28"/>
          <w:szCs w:val="28"/>
        </w:rPr>
        <w:t xml:space="preserve"> </w:t>
      </w:r>
      <w:r w:rsidR="009641D0">
        <w:rPr>
          <w:rFonts w:ascii="Times New Roman" w:hAnsi="Times New Roman" w:cs="Times New Roman"/>
          <w:sz w:val="28"/>
          <w:szCs w:val="28"/>
        </w:rPr>
        <w:t xml:space="preserve">поддержали необходимость </w:t>
      </w:r>
      <w:r w:rsidR="00FC7E9D">
        <w:rPr>
          <w:rFonts w:ascii="Times New Roman" w:hAnsi="Times New Roman" w:cs="Times New Roman"/>
          <w:sz w:val="28"/>
          <w:szCs w:val="28"/>
        </w:rPr>
        <w:t xml:space="preserve">наличия в города Красноярске </w:t>
      </w:r>
      <w:r w:rsidR="009641D0">
        <w:rPr>
          <w:rFonts w:ascii="Times New Roman" w:hAnsi="Times New Roman" w:cs="Times New Roman"/>
          <w:sz w:val="28"/>
          <w:szCs w:val="28"/>
        </w:rPr>
        <w:t>постоянно действующей площадки</w:t>
      </w:r>
      <w:r w:rsidR="00FC7E9D">
        <w:rPr>
          <w:rFonts w:ascii="Times New Roman" w:hAnsi="Times New Roman" w:cs="Times New Roman"/>
          <w:sz w:val="28"/>
          <w:szCs w:val="28"/>
        </w:rPr>
        <w:t xml:space="preserve"> в формате форума НКО</w:t>
      </w:r>
      <w:r w:rsidR="009641D0" w:rsidRPr="009641D0">
        <w:rPr>
          <w:rFonts w:ascii="Times New Roman" w:hAnsi="Times New Roman" w:cs="Times New Roman"/>
          <w:sz w:val="28"/>
          <w:szCs w:val="28"/>
        </w:rPr>
        <w:t xml:space="preserve"> для открытого диалога и консолидации усилий НКО, бизнеса</w:t>
      </w:r>
      <w:r w:rsidR="00680E42">
        <w:rPr>
          <w:rFonts w:ascii="Times New Roman" w:hAnsi="Times New Roman" w:cs="Times New Roman"/>
          <w:sz w:val="28"/>
          <w:szCs w:val="28"/>
        </w:rPr>
        <w:t>,</w:t>
      </w:r>
      <w:r w:rsidR="009641D0" w:rsidRPr="009641D0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 w:rsidR="00680E42">
        <w:rPr>
          <w:rFonts w:ascii="Times New Roman" w:hAnsi="Times New Roman" w:cs="Times New Roman"/>
          <w:sz w:val="28"/>
          <w:szCs w:val="28"/>
        </w:rPr>
        <w:t xml:space="preserve"> и экспертного сообщества</w:t>
      </w:r>
      <w:r w:rsidR="009641D0" w:rsidRPr="009641D0">
        <w:rPr>
          <w:rFonts w:ascii="Times New Roman" w:hAnsi="Times New Roman" w:cs="Times New Roman"/>
          <w:sz w:val="28"/>
          <w:szCs w:val="28"/>
        </w:rPr>
        <w:t xml:space="preserve"> </w:t>
      </w:r>
      <w:r w:rsidR="005166D6">
        <w:rPr>
          <w:rFonts w:ascii="Times New Roman" w:hAnsi="Times New Roman" w:cs="Times New Roman"/>
          <w:sz w:val="28"/>
          <w:szCs w:val="28"/>
        </w:rPr>
        <w:t>с целью устойчивого развития некоммерческого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42">
        <w:rPr>
          <w:rFonts w:ascii="Times New Roman" w:hAnsi="Times New Roman" w:cs="Times New Roman"/>
          <w:sz w:val="28"/>
          <w:szCs w:val="28"/>
        </w:rPr>
        <w:t xml:space="preserve">экономики, а также </w:t>
      </w:r>
      <w:r>
        <w:rPr>
          <w:rFonts w:ascii="Times New Roman" w:hAnsi="Times New Roman" w:cs="Times New Roman"/>
          <w:sz w:val="28"/>
          <w:szCs w:val="28"/>
        </w:rPr>
        <w:t>предложили</w:t>
      </w:r>
      <w:r w:rsidR="00680E4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80E42">
        <w:rPr>
          <w:rFonts w:ascii="Times New Roman" w:hAnsi="Times New Roman" w:cs="Times New Roman"/>
          <w:sz w:val="28"/>
          <w:szCs w:val="28"/>
        </w:rPr>
        <w:lastRenderedPageBreak/>
        <w:t>рекомендации, содействующие развитию сектора НКО города Красноярска и Красноярского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B61DEB" w14:textId="5B315B07" w:rsidR="005A0732" w:rsidRDefault="00BA7B8C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986">
        <w:rPr>
          <w:rFonts w:ascii="Times New Roman" w:hAnsi="Times New Roman" w:cs="Times New Roman"/>
          <w:sz w:val="28"/>
          <w:szCs w:val="28"/>
        </w:rPr>
        <w:t>Рекомендовать организаторам форума</w:t>
      </w:r>
      <w:r w:rsidR="00680E42">
        <w:rPr>
          <w:rFonts w:ascii="Times New Roman" w:hAnsi="Times New Roman" w:cs="Times New Roman"/>
          <w:sz w:val="28"/>
          <w:szCs w:val="28"/>
        </w:rPr>
        <w:t>,</w:t>
      </w:r>
      <w:r w:rsidR="00F361DB" w:rsidRPr="00F16986">
        <w:rPr>
          <w:rFonts w:ascii="Times New Roman" w:hAnsi="Times New Roman" w:cs="Times New Roman"/>
          <w:sz w:val="28"/>
          <w:szCs w:val="28"/>
        </w:rPr>
        <w:t xml:space="preserve"> с целью привлечения </w:t>
      </w:r>
      <w:r w:rsidR="00F661CF" w:rsidRPr="00F16986">
        <w:rPr>
          <w:rFonts w:ascii="Times New Roman" w:hAnsi="Times New Roman" w:cs="Times New Roman"/>
          <w:sz w:val="28"/>
          <w:szCs w:val="28"/>
        </w:rPr>
        <w:t>сторонних ресурсов на</w:t>
      </w:r>
      <w:r w:rsidR="00F16986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F661CF" w:rsidRPr="00F1698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F16986">
        <w:rPr>
          <w:rFonts w:ascii="Times New Roman" w:hAnsi="Times New Roman" w:cs="Times New Roman"/>
          <w:sz w:val="28"/>
          <w:szCs w:val="28"/>
        </w:rPr>
        <w:t>х</w:t>
      </w:r>
      <w:r w:rsidR="00F661CF" w:rsidRPr="00F169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16986">
        <w:rPr>
          <w:rFonts w:ascii="Times New Roman" w:hAnsi="Times New Roman" w:cs="Times New Roman"/>
          <w:sz w:val="28"/>
          <w:szCs w:val="28"/>
        </w:rPr>
        <w:t>ов</w:t>
      </w:r>
      <w:r w:rsidR="00F661CF" w:rsidRPr="00F16986">
        <w:rPr>
          <w:rFonts w:ascii="Times New Roman" w:hAnsi="Times New Roman" w:cs="Times New Roman"/>
          <w:sz w:val="28"/>
          <w:szCs w:val="28"/>
        </w:rPr>
        <w:t xml:space="preserve">, программную и текущую деятельность </w:t>
      </w:r>
      <w:r w:rsidR="00680E42">
        <w:rPr>
          <w:rFonts w:ascii="Times New Roman" w:hAnsi="Times New Roman" w:cs="Times New Roman"/>
          <w:sz w:val="28"/>
          <w:szCs w:val="28"/>
        </w:rPr>
        <w:t>НКО</w:t>
      </w:r>
      <w:r w:rsidRPr="00F16986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 w:rsidR="003240E5" w:rsidRPr="00F16986">
        <w:rPr>
          <w:rFonts w:ascii="Times New Roman" w:hAnsi="Times New Roman" w:cs="Times New Roman"/>
          <w:sz w:val="28"/>
          <w:szCs w:val="28"/>
        </w:rPr>
        <w:t xml:space="preserve">в </w:t>
      </w:r>
      <w:r w:rsidR="00F16986" w:rsidRPr="00F1698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866B6F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F16986" w:rsidRPr="00F16986">
        <w:rPr>
          <w:rFonts w:ascii="Times New Roman" w:hAnsi="Times New Roman" w:cs="Times New Roman"/>
          <w:sz w:val="28"/>
          <w:szCs w:val="28"/>
        </w:rPr>
        <w:t xml:space="preserve">площадку </w:t>
      </w:r>
      <w:r w:rsidR="00680E42">
        <w:rPr>
          <w:rFonts w:ascii="Times New Roman" w:hAnsi="Times New Roman" w:cs="Times New Roman"/>
          <w:sz w:val="28"/>
          <w:szCs w:val="28"/>
        </w:rPr>
        <w:t xml:space="preserve">для </w:t>
      </w:r>
      <w:r w:rsidR="00F16986" w:rsidRPr="00F16986">
        <w:rPr>
          <w:rFonts w:ascii="Times New Roman" w:hAnsi="Times New Roman" w:cs="Times New Roman"/>
          <w:sz w:val="28"/>
          <w:szCs w:val="28"/>
        </w:rPr>
        <w:t>обмена</w:t>
      </w:r>
      <w:r w:rsidR="00F361DB" w:rsidRPr="00F16986">
        <w:rPr>
          <w:rFonts w:ascii="Times New Roman" w:hAnsi="Times New Roman" w:cs="Times New Roman"/>
          <w:sz w:val="28"/>
          <w:szCs w:val="28"/>
        </w:rPr>
        <w:t xml:space="preserve"> </w:t>
      </w:r>
      <w:r w:rsidR="00F16986" w:rsidRPr="00F16986">
        <w:rPr>
          <w:rFonts w:ascii="Times New Roman" w:hAnsi="Times New Roman" w:cs="Times New Roman"/>
          <w:sz w:val="28"/>
          <w:szCs w:val="28"/>
        </w:rPr>
        <w:t>опытом по</w:t>
      </w:r>
      <w:r w:rsidR="00F361DB" w:rsidRPr="00F16986">
        <w:rPr>
          <w:rFonts w:ascii="Times New Roman" w:hAnsi="Times New Roman" w:cs="Times New Roman"/>
          <w:sz w:val="28"/>
          <w:szCs w:val="28"/>
        </w:rPr>
        <w:t xml:space="preserve"> фандрайзингу</w:t>
      </w:r>
      <w:r w:rsidR="00F16986" w:rsidRPr="00F16986">
        <w:rPr>
          <w:rFonts w:ascii="Times New Roman" w:hAnsi="Times New Roman" w:cs="Times New Roman"/>
          <w:sz w:val="28"/>
          <w:szCs w:val="28"/>
        </w:rPr>
        <w:t>.</w:t>
      </w:r>
    </w:p>
    <w:p w14:paraId="39C41940" w14:textId="0C17996A" w:rsidR="00E15864" w:rsidRPr="00AB485B" w:rsidRDefault="00E10DD6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85B">
        <w:rPr>
          <w:rFonts w:ascii="Times New Roman" w:hAnsi="Times New Roman" w:cs="Times New Roman"/>
          <w:sz w:val="28"/>
          <w:szCs w:val="28"/>
        </w:rPr>
        <w:t xml:space="preserve">Поддержать инициативу </w:t>
      </w:r>
      <w:r w:rsidR="007B7621" w:rsidRPr="00AB485B">
        <w:rPr>
          <w:rFonts w:ascii="Times New Roman" w:hAnsi="Times New Roman" w:cs="Times New Roman"/>
          <w:sz w:val="28"/>
          <w:szCs w:val="28"/>
        </w:rPr>
        <w:t>Правительства</w:t>
      </w:r>
      <w:r w:rsidR="00E15864" w:rsidRPr="00AB485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87DBE" w:rsidRPr="00AB485B">
        <w:rPr>
          <w:rFonts w:ascii="Times New Roman" w:hAnsi="Times New Roman" w:cs="Times New Roman"/>
          <w:sz w:val="28"/>
          <w:szCs w:val="28"/>
        </w:rPr>
        <w:t xml:space="preserve"> о предоставлении микрозаймов социально ориентированным некоммерческим орг</w:t>
      </w:r>
      <w:r w:rsidR="00AB485B">
        <w:rPr>
          <w:rFonts w:ascii="Times New Roman" w:hAnsi="Times New Roman" w:cs="Times New Roman"/>
          <w:sz w:val="28"/>
          <w:szCs w:val="28"/>
        </w:rPr>
        <w:t>анизациям на льготных условиях</w:t>
      </w:r>
      <w:r w:rsidR="00402703">
        <w:rPr>
          <w:rFonts w:ascii="Times New Roman" w:hAnsi="Times New Roman" w:cs="Times New Roman"/>
          <w:sz w:val="28"/>
          <w:szCs w:val="28"/>
        </w:rPr>
        <w:t xml:space="preserve"> с 2022 года</w:t>
      </w:r>
      <w:r w:rsidR="00AB485B">
        <w:rPr>
          <w:rFonts w:ascii="Times New Roman" w:hAnsi="Times New Roman" w:cs="Times New Roman"/>
          <w:sz w:val="28"/>
          <w:szCs w:val="28"/>
        </w:rPr>
        <w:t>.</w:t>
      </w:r>
    </w:p>
    <w:p w14:paraId="452E6BD0" w14:textId="0FF9B41C" w:rsidR="00F16986" w:rsidRDefault="00AB485B" w:rsidP="00373F88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85B">
        <w:rPr>
          <w:rFonts w:ascii="Times New Roman" w:hAnsi="Times New Roman" w:cs="Times New Roman"/>
          <w:sz w:val="28"/>
          <w:szCs w:val="28"/>
        </w:rPr>
        <w:t xml:space="preserve">Поддержать инициативу </w:t>
      </w:r>
      <w:r w:rsidR="00BA4D04" w:rsidRPr="00AB485B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95D84" w:rsidRPr="00AB485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84" w:rsidRPr="00AB485B">
        <w:rPr>
          <w:rFonts w:ascii="Times New Roman" w:hAnsi="Times New Roman" w:cs="Times New Roman"/>
          <w:sz w:val="28"/>
          <w:szCs w:val="28"/>
        </w:rPr>
        <w:t xml:space="preserve"> поручительств </w:t>
      </w:r>
      <w:r w:rsidR="00FA7BC7" w:rsidRPr="00AB485B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895D84" w:rsidRPr="00AB485B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за счет средств гарантийного фонда МАУ </w:t>
      </w:r>
      <w:r w:rsidR="00E15864" w:rsidRPr="00AB485B">
        <w:rPr>
          <w:rFonts w:ascii="Times New Roman" w:hAnsi="Times New Roman" w:cs="Times New Roman"/>
          <w:sz w:val="28"/>
          <w:szCs w:val="28"/>
        </w:rPr>
        <w:t>«</w:t>
      </w:r>
      <w:r w:rsidR="00895D84" w:rsidRPr="00AB485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содействия малому и среднему предпринимательству</w:t>
      </w:r>
      <w:r w:rsidR="00895D84" w:rsidRPr="00AB485B">
        <w:rPr>
          <w:rFonts w:ascii="Times New Roman" w:hAnsi="Times New Roman" w:cs="Times New Roman"/>
          <w:sz w:val="28"/>
          <w:szCs w:val="28"/>
        </w:rPr>
        <w:t>»</w:t>
      </w:r>
      <w:r w:rsidR="00402703">
        <w:rPr>
          <w:rFonts w:ascii="Times New Roman" w:hAnsi="Times New Roman" w:cs="Times New Roman"/>
          <w:sz w:val="28"/>
          <w:szCs w:val="28"/>
        </w:rPr>
        <w:t xml:space="preserve"> (</w:t>
      </w:r>
      <w:r w:rsidR="00402703" w:rsidRPr="00C179F3">
        <w:rPr>
          <w:rFonts w:ascii="Times New Roman" w:hAnsi="Times New Roman" w:cs="Times New Roman"/>
          <w:sz w:val="28"/>
          <w:szCs w:val="28"/>
        </w:rPr>
        <w:t>Центр поддержки общественных и предпринимательских инициатив города Красноярска</w:t>
      </w:r>
      <w:r w:rsidR="00402703">
        <w:rPr>
          <w:rFonts w:ascii="Times New Roman" w:hAnsi="Times New Roman" w:cs="Times New Roman"/>
          <w:sz w:val="28"/>
          <w:szCs w:val="28"/>
        </w:rPr>
        <w:t>) с 2022 года</w:t>
      </w:r>
      <w:r w:rsidR="00895D84" w:rsidRPr="00AB485B">
        <w:rPr>
          <w:rFonts w:ascii="Times New Roman" w:hAnsi="Times New Roman" w:cs="Times New Roman"/>
          <w:sz w:val="28"/>
          <w:szCs w:val="28"/>
        </w:rPr>
        <w:t>.</w:t>
      </w:r>
    </w:p>
    <w:p w14:paraId="797F5E53" w14:textId="29B3FC3E" w:rsidR="00373F88" w:rsidRPr="00373F88" w:rsidRDefault="00373F88" w:rsidP="00373F88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C179F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79F3">
        <w:rPr>
          <w:rFonts w:ascii="Times New Roman" w:hAnsi="Times New Roman" w:cs="Times New Roman"/>
          <w:sz w:val="28"/>
          <w:szCs w:val="28"/>
        </w:rPr>
        <w:t xml:space="preserve"> поддержки общественных и предпринимательских инициатив города Красноярска</w:t>
      </w:r>
      <w:r w:rsidRPr="00373F88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и регламент</w:t>
      </w:r>
      <w:r w:rsidRPr="00373F88">
        <w:rPr>
          <w:rFonts w:ascii="Times New Roman" w:hAnsi="Times New Roman" w:cs="Times New Roman"/>
          <w:sz w:val="28"/>
          <w:szCs w:val="28"/>
        </w:rPr>
        <w:t xml:space="preserve"> предоставления поручительств, методику оценки кредитоспособности </w:t>
      </w:r>
      <w:r w:rsidRPr="00AB485B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485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48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7870">
        <w:rPr>
          <w:rFonts w:ascii="Times New Roman" w:hAnsi="Times New Roman" w:cs="Times New Roman"/>
          <w:sz w:val="28"/>
          <w:szCs w:val="28"/>
        </w:rPr>
        <w:t>, котор</w:t>
      </w:r>
      <w:r w:rsidR="00A52FF7">
        <w:rPr>
          <w:rFonts w:ascii="Times New Roman" w:hAnsi="Times New Roman" w:cs="Times New Roman"/>
          <w:sz w:val="28"/>
          <w:szCs w:val="28"/>
        </w:rPr>
        <w:t xml:space="preserve">ые </w:t>
      </w:r>
      <w:r w:rsidR="00317870">
        <w:rPr>
          <w:rFonts w:ascii="Times New Roman" w:hAnsi="Times New Roman" w:cs="Times New Roman"/>
          <w:sz w:val="28"/>
          <w:szCs w:val="28"/>
        </w:rPr>
        <w:t>буд</w:t>
      </w:r>
      <w:r w:rsidR="00A52FF7">
        <w:rPr>
          <w:rFonts w:ascii="Times New Roman" w:hAnsi="Times New Roman" w:cs="Times New Roman"/>
          <w:sz w:val="28"/>
          <w:szCs w:val="28"/>
        </w:rPr>
        <w:t>у</w:t>
      </w:r>
      <w:r w:rsidR="00317870">
        <w:rPr>
          <w:rFonts w:ascii="Times New Roman" w:hAnsi="Times New Roman" w:cs="Times New Roman"/>
          <w:sz w:val="28"/>
          <w:szCs w:val="28"/>
        </w:rPr>
        <w:t>т использоваться при предоставлении поручительств,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FF7">
        <w:rPr>
          <w:rFonts w:ascii="Times New Roman" w:hAnsi="Times New Roman" w:cs="Times New Roman"/>
          <w:sz w:val="28"/>
          <w:szCs w:val="28"/>
        </w:rPr>
        <w:t>р</w:t>
      </w:r>
      <w:r w:rsidR="00A52FF7" w:rsidRPr="00373F88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в публично</w:t>
      </w:r>
      <w:r w:rsidR="003178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доступе.</w:t>
      </w:r>
    </w:p>
    <w:p w14:paraId="2560E98B" w14:textId="492285DA" w:rsidR="00402703" w:rsidRDefault="00402703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E51AC" w:rsidRPr="00C179F3">
        <w:rPr>
          <w:rFonts w:ascii="Times New Roman" w:hAnsi="Times New Roman" w:cs="Times New Roman"/>
          <w:sz w:val="28"/>
          <w:szCs w:val="28"/>
        </w:rPr>
        <w:t>Центру поддержки общественных и предпринимательских инициатив города Красноярска</w:t>
      </w:r>
      <w:r w:rsidR="007E51AC"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r w:rsidR="00EA1D1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кредитным</w:t>
      </w:r>
      <w:r w:rsidR="007E51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7E51AC">
        <w:rPr>
          <w:rFonts w:ascii="Times New Roman" w:hAnsi="Times New Roman" w:cs="Times New Roman"/>
          <w:sz w:val="28"/>
          <w:szCs w:val="28"/>
        </w:rPr>
        <w:t>и</w:t>
      </w:r>
      <w:r w:rsidRPr="00402703">
        <w:rPr>
          <w:rFonts w:ascii="Times New Roman" w:hAnsi="Times New Roman" w:cs="Times New Roman"/>
          <w:sz w:val="28"/>
          <w:szCs w:val="28"/>
        </w:rPr>
        <w:t xml:space="preserve"> </w:t>
      </w:r>
      <w:r w:rsidR="007E51AC">
        <w:rPr>
          <w:rFonts w:ascii="Times New Roman" w:hAnsi="Times New Roman" w:cs="Times New Roman"/>
          <w:sz w:val="28"/>
          <w:szCs w:val="28"/>
        </w:rPr>
        <w:t xml:space="preserve">по </w:t>
      </w:r>
      <w:r w:rsidRPr="00AB485B">
        <w:rPr>
          <w:rFonts w:ascii="Times New Roman" w:hAnsi="Times New Roman" w:cs="Times New Roman"/>
          <w:sz w:val="28"/>
          <w:szCs w:val="28"/>
        </w:rPr>
        <w:t>предоставлени</w:t>
      </w:r>
      <w:r w:rsidR="007E51AC">
        <w:rPr>
          <w:rFonts w:ascii="Times New Roman" w:hAnsi="Times New Roman" w:cs="Times New Roman"/>
          <w:sz w:val="28"/>
          <w:szCs w:val="28"/>
        </w:rPr>
        <w:t>ю ими</w:t>
      </w:r>
      <w:r w:rsidRPr="00AB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кредитов</w:t>
      </w:r>
      <w:r w:rsidRPr="00AB485B">
        <w:rPr>
          <w:rFonts w:ascii="Times New Roman" w:hAnsi="Times New Roman" w:cs="Times New Roman"/>
          <w:sz w:val="28"/>
          <w:szCs w:val="28"/>
        </w:rPr>
        <w:t xml:space="preserve"> </w:t>
      </w:r>
      <w:r w:rsidR="00EA1D1D" w:rsidRPr="00AB485B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</w:t>
      </w:r>
      <w:r w:rsidR="00EA1D1D">
        <w:rPr>
          <w:rFonts w:ascii="Times New Roman" w:hAnsi="Times New Roman" w:cs="Times New Roman"/>
          <w:sz w:val="28"/>
          <w:szCs w:val="28"/>
        </w:rPr>
        <w:t>м</w:t>
      </w:r>
      <w:r w:rsidR="00EA1D1D" w:rsidRPr="00AB485B">
        <w:rPr>
          <w:rFonts w:ascii="Times New Roman" w:hAnsi="Times New Roman" w:cs="Times New Roman"/>
          <w:sz w:val="28"/>
          <w:szCs w:val="28"/>
        </w:rPr>
        <w:t xml:space="preserve"> орг</w:t>
      </w:r>
      <w:r w:rsidR="00EA1D1D">
        <w:rPr>
          <w:rFonts w:ascii="Times New Roman" w:hAnsi="Times New Roman" w:cs="Times New Roman"/>
          <w:sz w:val="28"/>
          <w:szCs w:val="28"/>
        </w:rPr>
        <w:t>анизациям</w:t>
      </w:r>
      <w:r w:rsidR="00800462">
        <w:rPr>
          <w:rFonts w:ascii="Times New Roman" w:hAnsi="Times New Roman" w:cs="Times New Roman"/>
          <w:sz w:val="28"/>
          <w:szCs w:val="28"/>
        </w:rPr>
        <w:t xml:space="preserve">, в том числе под поручительства за счет средств гарантийного фонда </w:t>
      </w:r>
      <w:r w:rsidR="00800462" w:rsidRPr="00AB485B">
        <w:rPr>
          <w:rFonts w:ascii="Times New Roman" w:hAnsi="Times New Roman" w:cs="Times New Roman"/>
          <w:sz w:val="28"/>
          <w:szCs w:val="28"/>
        </w:rPr>
        <w:t>МАУ «Ц</w:t>
      </w:r>
      <w:r w:rsidR="00800462">
        <w:rPr>
          <w:rFonts w:ascii="Times New Roman" w:hAnsi="Times New Roman" w:cs="Times New Roman"/>
          <w:sz w:val="28"/>
          <w:szCs w:val="28"/>
        </w:rPr>
        <w:t>ентр содействия малому и среднему предпринимательству</w:t>
      </w:r>
      <w:r w:rsidR="00800462" w:rsidRPr="00AB485B">
        <w:rPr>
          <w:rFonts w:ascii="Times New Roman" w:hAnsi="Times New Roman" w:cs="Times New Roman"/>
          <w:sz w:val="28"/>
          <w:szCs w:val="28"/>
        </w:rPr>
        <w:t>»</w:t>
      </w:r>
      <w:r w:rsidR="00F86D6F">
        <w:rPr>
          <w:rFonts w:ascii="Times New Roman" w:hAnsi="Times New Roman" w:cs="Times New Roman"/>
          <w:sz w:val="28"/>
          <w:szCs w:val="28"/>
        </w:rPr>
        <w:t>.</w:t>
      </w:r>
    </w:p>
    <w:p w14:paraId="07903F6C" w14:textId="4F694E3D" w:rsidR="00B308F2" w:rsidRDefault="007F3C28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79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79F3" w:rsidRPr="00C179F3">
        <w:rPr>
          <w:rFonts w:ascii="Times New Roman" w:hAnsi="Times New Roman" w:cs="Times New Roman"/>
          <w:sz w:val="28"/>
          <w:szCs w:val="28"/>
        </w:rPr>
        <w:t>Центру поддержки общественных и предпринимательских инициатив города Красноярска</w:t>
      </w:r>
      <w:r w:rsidRPr="00C179F3">
        <w:rPr>
          <w:rFonts w:ascii="Times New Roman" w:hAnsi="Times New Roman" w:cs="Times New Roman"/>
          <w:sz w:val="28"/>
          <w:szCs w:val="28"/>
        </w:rPr>
        <w:t xml:space="preserve"> </w:t>
      </w:r>
      <w:r w:rsidR="00C179F3" w:rsidRPr="00C179F3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общегородской экосистемы наставничества </w:t>
      </w:r>
      <w:r w:rsidR="00402703">
        <w:rPr>
          <w:rFonts w:ascii="Times New Roman" w:hAnsi="Times New Roman" w:cs="Times New Roman"/>
          <w:sz w:val="28"/>
          <w:szCs w:val="28"/>
        </w:rPr>
        <w:t xml:space="preserve">в сфере НКО, социального предпринимательства </w:t>
      </w:r>
      <w:r w:rsidR="00C179F3" w:rsidRPr="00C179F3">
        <w:rPr>
          <w:rFonts w:ascii="Times New Roman" w:hAnsi="Times New Roman" w:cs="Times New Roman"/>
          <w:sz w:val="28"/>
          <w:szCs w:val="28"/>
        </w:rPr>
        <w:t>с вовлечением в нее опытных практиков из числа представителей некоммерческого сектора и бизнес-сообщества, на взаимовыгодных для сторон условиях, по максимально широкому кругу направлений деятельности.</w:t>
      </w:r>
    </w:p>
    <w:p w14:paraId="3B719BC4" w14:textId="0B104DE8" w:rsidR="008123DE" w:rsidRPr="00C179F3" w:rsidRDefault="008123DE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предпринимателям городам Красноярска использовать опыт корпоративной социальной ответственности предпринимателей, входящих в Красноярское отделение Общероссийской общественной организации «Деловая Россия».</w:t>
      </w:r>
    </w:p>
    <w:p w14:paraId="5DBA2BA8" w14:textId="54D8613F" w:rsidR="00B144E1" w:rsidRDefault="00FD7729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772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402703" w:rsidRPr="00AB485B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 w:rsidR="0040270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FD7729">
        <w:rPr>
          <w:rFonts w:ascii="Times New Roman" w:hAnsi="Times New Roman" w:cs="Times New Roman"/>
          <w:sz w:val="28"/>
          <w:szCs w:val="28"/>
        </w:rPr>
        <w:t xml:space="preserve"> города, оказывающим услуги в сфере дополнительного образования детей, зарегистрироваться в </w:t>
      </w:r>
      <w:r w:rsidR="004E1217" w:rsidRPr="004E1217">
        <w:rPr>
          <w:rFonts w:ascii="Times New Roman" w:hAnsi="Times New Roman" w:cs="Times New Roman"/>
          <w:sz w:val="28"/>
          <w:szCs w:val="28"/>
        </w:rPr>
        <w:t xml:space="preserve">системе «Навигатор дополнительного образования Красноярского края» (далее – Навигатор) </w:t>
      </w:r>
      <w:r w:rsidRPr="00FD7729">
        <w:rPr>
          <w:rFonts w:ascii="Times New Roman" w:hAnsi="Times New Roman" w:cs="Times New Roman"/>
          <w:sz w:val="28"/>
          <w:szCs w:val="28"/>
        </w:rPr>
        <w:t>в целях обеспечения возможности включения в исполнение социального заказ в сфере дополнительного образования детей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772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055AB" w14:textId="390FBAC7" w:rsidR="00AF69AC" w:rsidRPr="00AF69AC" w:rsidRDefault="00AF69AC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69AC">
        <w:rPr>
          <w:rFonts w:ascii="Times New Roman" w:hAnsi="Times New Roman" w:cs="Times New Roman"/>
          <w:sz w:val="28"/>
          <w:szCs w:val="28"/>
        </w:rPr>
        <w:t>Рекомендовать министерству образования Красноярского края, главному управлению образования администрации города Красноярска,</w:t>
      </w:r>
      <w:r w:rsidR="00800462">
        <w:rPr>
          <w:rFonts w:ascii="Times New Roman" w:hAnsi="Times New Roman" w:cs="Times New Roman"/>
          <w:sz w:val="28"/>
          <w:szCs w:val="28"/>
        </w:rPr>
        <w:t xml:space="preserve"> региональному модельному </w:t>
      </w:r>
      <w:r w:rsidR="00800462" w:rsidRPr="00AE70CF">
        <w:rPr>
          <w:rFonts w:ascii="Times New Roman" w:hAnsi="Times New Roman" w:cs="Times New Roman"/>
          <w:sz w:val="28"/>
          <w:szCs w:val="28"/>
        </w:rPr>
        <w:t xml:space="preserve">центру дополнительного образования детей </w:t>
      </w:r>
      <w:r w:rsidR="00800462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Pr="00AF69AC">
        <w:rPr>
          <w:rFonts w:ascii="Times New Roman" w:hAnsi="Times New Roman" w:cs="Times New Roman"/>
          <w:sz w:val="28"/>
          <w:szCs w:val="28"/>
        </w:rPr>
        <w:t xml:space="preserve"> муниципальному опорному центру дополнительного образования детей города Красноярска </w:t>
      </w:r>
      <w:r w:rsidR="00EA1D1D">
        <w:rPr>
          <w:rFonts w:ascii="Times New Roman" w:hAnsi="Times New Roman" w:cs="Times New Roman"/>
          <w:sz w:val="28"/>
          <w:szCs w:val="28"/>
        </w:rPr>
        <w:t>продолжить проведение</w:t>
      </w:r>
      <w:r w:rsidRPr="00AF69AC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EA1D1D">
        <w:rPr>
          <w:rFonts w:ascii="Times New Roman" w:hAnsi="Times New Roman" w:cs="Times New Roman"/>
          <w:sz w:val="28"/>
          <w:szCs w:val="28"/>
        </w:rPr>
        <w:t>ой</w:t>
      </w:r>
      <w:r w:rsidRPr="00AF69AC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A1D1D">
        <w:rPr>
          <w:rFonts w:ascii="Times New Roman" w:hAnsi="Times New Roman" w:cs="Times New Roman"/>
          <w:sz w:val="28"/>
          <w:szCs w:val="28"/>
        </w:rPr>
        <w:t>ой</w:t>
      </w:r>
      <w:r w:rsidRPr="00AF69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1D1D">
        <w:rPr>
          <w:rFonts w:ascii="Times New Roman" w:hAnsi="Times New Roman" w:cs="Times New Roman"/>
          <w:sz w:val="28"/>
          <w:szCs w:val="28"/>
        </w:rPr>
        <w:t>ы</w:t>
      </w:r>
      <w:r w:rsidRPr="00AF69AC">
        <w:rPr>
          <w:rFonts w:ascii="Times New Roman" w:hAnsi="Times New Roman" w:cs="Times New Roman"/>
          <w:sz w:val="28"/>
          <w:szCs w:val="28"/>
        </w:rPr>
        <w:t xml:space="preserve"> с социально ориентированными негосударственными организациями по регистрации в системе </w:t>
      </w:r>
      <w:r w:rsidR="004E1217">
        <w:rPr>
          <w:rFonts w:ascii="Times New Roman" w:hAnsi="Times New Roman" w:cs="Times New Roman"/>
          <w:sz w:val="28"/>
          <w:szCs w:val="28"/>
        </w:rPr>
        <w:t>Навигатор</w:t>
      </w:r>
      <w:r w:rsidRPr="00AF69AC">
        <w:rPr>
          <w:rFonts w:ascii="Times New Roman" w:hAnsi="Times New Roman" w:cs="Times New Roman"/>
          <w:sz w:val="28"/>
          <w:szCs w:val="28"/>
        </w:rPr>
        <w:t xml:space="preserve"> в целях обеспечения возможности включения в </w:t>
      </w:r>
      <w:r w:rsidR="00800462">
        <w:rPr>
          <w:rFonts w:ascii="Times New Roman" w:hAnsi="Times New Roman" w:cs="Times New Roman"/>
          <w:sz w:val="28"/>
          <w:szCs w:val="28"/>
        </w:rPr>
        <w:t>вы</w:t>
      </w:r>
      <w:r w:rsidRPr="00AF69AC">
        <w:rPr>
          <w:rFonts w:ascii="Times New Roman" w:hAnsi="Times New Roman" w:cs="Times New Roman"/>
          <w:sz w:val="28"/>
          <w:szCs w:val="28"/>
        </w:rPr>
        <w:t>полнение социального заказ в сфере дополнительного образования детей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69AC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026BDBA" w14:textId="76AEC296" w:rsidR="00FD7729" w:rsidRDefault="00AF69AC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69AC">
        <w:rPr>
          <w:rFonts w:ascii="Times New Roman" w:hAnsi="Times New Roman" w:cs="Times New Roman"/>
          <w:sz w:val="28"/>
          <w:szCs w:val="28"/>
        </w:rPr>
        <w:t>Рекомендовать муниципальному опорному центру дополнительного образования детей города Красноярска</w:t>
      </w:r>
      <w:r w:rsidR="00800462">
        <w:rPr>
          <w:rFonts w:ascii="Times New Roman" w:hAnsi="Times New Roman" w:cs="Times New Roman"/>
          <w:sz w:val="28"/>
          <w:szCs w:val="28"/>
        </w:rPr>
        <w:t xml:space="preserve"> на системной основе</w:t>
      </w:r>
      <w:r w:rsidRPr="00AF69AC">
        <w:rPr>
          <w:rFonts w:ascii="Times New Roman" w:hAnsi="Times New Roman" w:cs="Times New Roman"/>
          <w:sz w:val="28"/>
          <w:szCs w:val="28"/>
        </w:rPr>
        <w:t xml:space="preserve"> пров</w:t>
      </w:r>
      <w:r w:rsidR="00800462">
        <w:rPr>
          <w:rFonts w:ascii="Times New Roman" w:hAnsi="Times New Roman" w:cs="Times New Roman"/>
          <w:sz w:val="28"/>
          <w:szCs w:val="28"/>
        </w:rPr>
        <w:t>одить</w:t>
      </w:r>
      <w:r w:rsidRPr="00AF69AC">
        <w:rPr>
          <w:rFonts w:ascii="Times New Roman" w:hAnsi="Times New Roman" w:cs="Times New Roman"/>
          <w:sz w:val="28"/>
          <w:szCs w:val="28"/>
        </w:rPr>
        <w:t xml:space="preserve"> обучающие курсы (семинары) по работе с системой </w:t>
      </w:r>
      <w:r w:rsidR="00EA1D1D" w:rsidRPr="004E1217">
        <w:rPr>
          <w:rFonts w:ascii="Times New Roman" w:hAnsi="Times New Roman" w:cs="Times New Roman"/>
          <w:sz w:val="28"/>
          <w:szCs w:val="28"/>
        </w:rPr>
        <w:t>Навигатор</w:t>
      </w:r>
      <w:r w:rsidRPr="00AF69AC">
        <w:rPr>
          <w:rFonts w:ascii="Times New Roman" w:hAnsi="Times New Roman" w:cs="Times New Roman"/>
          <w:sz w:val="28"/>
          <w:szCs w:val="28"/>
        </w:rPr>
        <w:t>, документацией, отчетностью</w:t>
      </w:r>
      <w:r w:rsidR="00800462">
        <w:rPr>
          <w:rFonts w:ascii="Times New Roman" w:hAnsi="Times New Roman" w:cs="Times New Roman"/>
          <w:sz w:val="28"/>
          <w:szCs w:val="28"/>
        </w:rPr>
        <w:t>,</w:t>
      </w:r>
      <w:r w:rsidR="00800462" w:rsidRPr="00800462">
        <w:rPr>
          <w:rFonts w:ascii="Times New Roman" w:hAnsi="Times New Roman" w:cs="Times New Roman"/>
          <w:sz w:val="28"/>
          <w:szCs w:val="28"/>
        </w:rPr>
        <w:t xml:space="preserve"> </w:t>
      </w:r>
      <w:r w:rsidR="00800462">
        <w:rPr>
          <w:rFonts w:ascii="Times New Roman" w:hAnsi="Times New Roman" w:cs="Times New Roman"/>
          <w:sz w:val="28"/>
          <w:szCs w:val="28"/>
        </w:rPr>
        <w:t>формированию образовательных программ дополнительного образования</w:t>
      </w:r>
      <w:r w:rsidRPr="00AF69AC">
        <w:rPr>
          <w:rFonts w:ascii="Times New Roman" w:hAnsi="Times New Roman" w:cs="Times New Roman"/>
          <w:sz w:val="28"/>
          <w:szCs w:val="28"/>
        </w:rPr>
        <w:t>.</w:t>
      </w:r>
    </w:p>
    <w:p w14:paraId="34933E4D" w14:textId="15B27FF5" w:rsidR="00536B0F" w:rsidRPr="00536B0F" w:rsidRDefault="00536B0F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6B0F">
        <w:rPr>
          <w:rFonts w:ascii="Times New Roman" w:hAnsi="Times New Roman" w:cs="Times New Roman"/>
          <w:sz w:val="28"/>
          <w:szCs w:val="28"/>
        </w:rPr>
        <w:t>Рекомендовать главному управлению образования администрации города Красноярска рассмотреть возможность внесения соответствующих изменений</w:t>
      </w:r>
      <w:r w:rsidR="006B2378">
        <w:rPr>
          <w:rFonts w:ascii="Times New Roman" w:hAnsi="Times New Roman" w:cs="Times New Roman"/>
          <w:sz w:val="28"/>
          <w:szCs w:val="28"/>
        </w:rPr>
        <w:t>, либо</w:t>
      </w:r>
      <w:r w:rsidR="00800462">
        <w:rPr>
          <w:rFonts w:ascii="Times New Roman" w:hAnsi="Times New Roman" w:cs="Times New Roman"/>
          <w:sz w:val="28"/>
          <w:szCs w:val="28"/>
        </w:rPr>
        <w:t xml:space="preserve"> направления обращений о </w:t>
      </w:r>
      <w:r w:rsidR="00800462" w:rsidRPr="00536B0F">
        <w:rPr>
          <w:rFonts w:ascii="Times New Roman" w:hAnsi="Times New Roman" w:cs="Times New Roman"/>
          <w:sz w:val="28"/>
          <w:szCs w:val="28"/>
        </w:rPr>
        <w:t>внесени</w:t>
      </w:r>
      <w:r w:rsidR="00800462">
        <w:rPr>
          <w:rFonts w:ascii="Times New Roman" w:hAnsi="Times New Roman" w:cs="Times New Roman"/>
          <w:sz w:val="28"/>
          <w:szCs w:val="28"/>
        </w:rPr>
        <w:t>и</w:t>
      </w:r>
      <w:r w:rsidR="00800462" w:rsidRPr="00536B0F">
        <w:rPr>
          <w:rFonts w:ascii="Times New Roman" w:hAnsi="Times New Roman" w:cs="Times New Roman"/>
          <w:sz w:val="28"/>
          <w:szCs w:val="28"/>
        </w:rPr>
        <w:t xml:space="preserve"> соответствующих изменений</w:t>
      </w:r>
      <w:r w:rsidR="00800462">
        <w:rPr>
          <w:rFonts w:ascii="Times New Roman" w:hAnsi="Times New Roman" w:cs="Times New Roman"/>
          <w:sz w:val="28"/>
          <w:szCs w:val="28"/>
        </w:rPr>
        <w:t xml:space="preserve"> в </w:t>
      </w:r>
      <w:r w:rsidR="00800462" w:rsidRPr="00AF69AC">
        <w:rPr>
          <w:rFonts w:ascii="Times New Roman" w:hAnsi="Times New Roman" w:cs="Times New Roman"/>
          <w:sz w:val="28"/>
          <w:szCs w:val="28"/>
        </w:rPr>
        <w:t>министерств</w:t>
      </w:r>
      <w:r w:rsidR="00800462">
        <w:rPr>
          <w:rFonts w:ascii="Times New Roman" w:hAnsi="Times New Roman" w:cs="Times New Roman"/>
          <w:sz w:val="28"/>
          <w:szCs w:val="28"/>
        </w:rPr>
        <w:t>о</w:t>
      </w:r>
      <w:r w:rsidR="00800462" w:rsidRPr="00AF69AC"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</w:t>
      </w:r>
      <w:r w:rsidRPr="00536B0F">
        <w:rPr>
          <w:rFonts w:ascii="Times New Roman" w:hAnsi="Times New Roman" w:cs="Times New Roman"/>
          <w:sz w:val="28"/>
          <w:szCs w:val="28"/>
        </w:rPr>
        <w:t xml:space="preserve"> в правовые акты, регламентирующие систему персонифицированного финансирования дополнительных занятий для детей (социального заказа</w:t>
      </w:r>
      <w:r w:rsidR="00800462">
        <w:rPr>
          <w:rFonts w:ascii="Times New Roman" w:hAnsi="Times New Roman" w:cs="Times New Roman"/>
          <w:sz w:val="28"/>
          <w:szCs w:val="28"/>
        </w:rPr>
        <w:t>)</w:t>
      </w:r>
      <w:r w:rsidRPr="00536B0F">
        <w:rPr>
          <w:rFonts w:ascii="Times New Roman" w:hAnsi="Times New Roman" w:cs="Times New Roman"/>
          <w:sz w:val="28"/>
          <w:szCs w:val="28"/>
        </w:rPr>
        <w:t>:</w:t>
      </w:r>
    </w:p>
    <w:p w14:paraId="7E658D1B" w14:textId="151A06B3" w:rsidR="00536B0F" w:rsidRDefault="00536B0F" w:rsidP="00373F88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6B0F">
        <w:rPr>
          <w:rFonts w:ascii="Times New Roman" w:hAnsi="Times New Roman" w:cs="Times New Roman"/>
          <w:sz w:val="28"/>
          <w:szCs w:val="28"/>
        </w:rPr>
        <w:t>-</w:t>
      </w:r>
      <w:r w:rsidR="003178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6B0F">
        <w:rPr>
          <w:rFonts w:ascii="Times New Roman" w:hAnsi="Times New Roman" w:cs="Times New Roman"/>
          <w:sz w:val="28"/>
          <w:szCs w:val="28"/>
        </w:rPr>
        <w:t xml:space="preserve">учитывая, что основную долю в структуре стоимости образовательных услуг негосударственных организаций составляет оплата труда преподавателя и расходы на аренду помещений, при расчете стоимости услуг по дополнительному образованию детей </w:t>
      </w:r>
      <w:r w:rsidR="00800462">
        <w:rPr>
          <w:rFonts w:ascii="Times New Roman" w:hAnsi="Times New Roman" w:cs="Times New Roman"/>
          <w:sz w:val="28"/>
          <w:szCs w:val="28"/>
        </w:rPr>
        <w:t>уч</w:t>
      </w:r>
      <w:r w:rsidR="006B2378">
        <w:rPr>
          <w:rFonts w:ascii="Times New Roman" w:hAnsi="Times New Roman" w:cs="Times New Roman"/>
          <w:sz w:val="28"/>
          <w:szCs w:val="28"/>
        </w:rPr>
        <w:t>есть</w:t>
      </w:r>
      <w:r w:rsidRPr="00536B0F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="00800462">
        <w:rPr>
          <w:rFonts w:ascii="Times New Roman" w:hAnsi="Times New Roman" w:cs="Times New Roman"/>
          <w:sz w:val="28"/>
          <w:szCs w:val="28"/>
        </w:rPr>
        <w:t>у</w:t>
      </w:r>
      <w:r w:rsidRPr="00536B0F">
        <w:rPr>
          <w:rFonts w:ascii="Times New Roman" w:hAnsi="Times New Roman" w:cs="Times New Roman"/>
          <w:sz w:val="28"/>
          <w:szCs w:val="28"/>
        </w:rPr>
        <w:t xml:space="preserve">юся на рынке стоимость академического часа работы </w:t>
      </w:r>
      <w:r w:rsidRPr="00FF07EB">
        <w:rPr>
          <w:rFonts w:ascii="Times New Roman" w:hAnsi="Times New Roman" w:cs="Times New Roman"/>
          <w:sz w:val="28"/>
          <w:szCs w:val="28"/>
        </w:rPr>
        <w:t>преподавателя и стоимость аренды имущества</w:t>
      </w:r>
      <w:r w:rsidR="00BB1A27">
        <w:rPr>
          <w:rFonts w:ascii="Times New Roman" w:hAnsi="Times New Roman" w:cs="Times New Roman"/>
          <w:sz w:val="28"/>
          <w:szCs w:val="28"/>
        </w:rPr>
        <w:t>;</w:t>
      </w:r>
    </w:p>
    <w:p w14:paraId="29B3817F" w14:textId="227FAF2F" w:rsidR="00137EA0" w:rsidRPr="00317870" w:rsidRDefault="00BB1A27" w:rsidP="00373F88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8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5D27">
        <w:rPr>
          <w:rFonts w:ascii="Times New Roman" w:hAnsi="Times New Roman" w:cs="Times New Roman"/>
          <w:sz w:val="28"/>
          <w:szCs w:val="28"/>
        </w:rPr>
        <w:t xml:space="preserve">учитывая, что точка </w:t>
      </w:r>
      <w:r w:rsidR="00137EA0">
        <w:rPr>
          <w:rFonts w:ascii="Times New Roman" w:hAnsi="Times New Roman" w:cs="Times New Roman"/>
          <w:sz w:val="28"/>
          <w:szCs w:val="28"/>
        </w:rPr>
        <w:t xml:space="preserve">безубыточности для групповых занятий составляет 10 человек, </w:t>
      </w:r>
      <w:r>
        <w:rPr>
          <w:rFonts w:ascii="Times New Roman" w:hAnsi="Times New Roman" w:cs="Times New Roman"/>
          <w:sz w:val="28"/>
          <w:szCs w:val="28"/>
        </w:rPr>
        <w:t>предусмотреть возможность</w:t>
      </w:r>
      <w:r w:rsidRPr="00BB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частичной оплаты занятий за счет </w:t>
      </w:r>
      <w:r w:rsidR="002C5D27">
        <w:rPr>
          <w:rFonts w:ascii="Times New Roman" w:hAnsi="Times New Roman" w:cs="Times New Roman"/>
          <w:sz w:val="28"/>
          <w:szCs w:val="28"/>
        </w:rPr>
        <w:t>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платы</w:t>
      </w:r>
      <w:r w:rsidR="00137EA0">
        <w:rPr>
          <w:rFonts w:ascii="Times New Roman" w:hAnsi="Times New Roman" w:cs="Times New Roman"/>
          <w:sz w:val="28"/>
          <w:szCs w:val="28"/>
        </w:rPr>
        <w:t xml:space="preserve"> при формировании групп меньшей комплектности</w:t>
      </w:r>
      <w:r w:rsidR="00317870">
        <w:rPr>
          <w:rFonts w:ascii="Times New Roman" w:hAnsi="Times New Roman" w:cs="Times New Roman"/>
          <w:sz w:val="28"/>
          <w:szCs w:val="28"/>
        </w:rPr>
        <w:t>;</w:t>
      </w:r>
    </w:p>
    <w:p w14:paraId="00457D43" w14:textId="48AE003A" w:rsidR="00E66C33" w:rsidRPr="00317870" w:rsidRDefault="00317870" w:rsidP="00E66C33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-</w:t>
      </w:r>
      <w:r w:rsidRPr="004C38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0462" w:rsidRPr="004C38E0">
        <w:rPr>
          <w:rFonts w:ascii="Times New Roman" w:hAnsi="Times New Roman" w:cs="Times New Roman"/>
          <w:sz w:val="28"/>
          <w:szCs w:val="28"/>
        </w:rPr>
        <w:t>учитывая</w:t>
      </w:r>
      <w:r w:rsidR="006B2378" w:rsidRPr="004C38E0">
        <w:rPr>
          <w:rFonts w:ascii="Times New Roman" w:hAnsi="Times New Roman" w:cs="Times New Roman"/>
          <w:sz w:val="28"/>
          <w:szCs w:val="28"/>
        </w:rPr>
        <w:t xml:space="preserve"> </w:t>
      </w:r>
      <w:r w:rsidR="003A7275" w:rsidRPr="004C38E0">
        <w:rPr>
          <w:rFonts w:ascii="Times New Roman" w:hAnsi="Times New Roman" w:cs="Times New Roman"/>
          <w:sz w:val="28"/>
          <w:szCs w:val="28"/>
        </w:rPr>
        <w:t>значительные затрат</w:t>
      </w:r>
      <w:r w:rsidR="00B13FF3" w:rsidRPr="004C38E0">
        <w:rPr>
          <w:rFonts w:ascii="Times New Roman" w:hAnsi="Times New Roman" w:cs="Times New Roman"/>
          <w:sz w:val="28"/>
          <w:szCs w:val="28"/>
        </w:rPr>
        <w:t>ы</w:t>
      </w:r>
      <w:r w:rsidR="003A7275" w:rsidRPr="004C38E0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 </w:t>
      </w:r>
      <w:r w:rsidR="00E66C33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3A7275" w:rsidRPr="004C38E0">
        <w:rPr>
          <w:rFonts w:ascii="Times New Roman" w:hAnsi="Times New Roman" w:cs="Times New Roman"/>
          <w:sz w:val="28"/>
          <w:szCs w:val="28"/>
        </w:rPr>
        <w:t xml:space="preserve">с детьми с ОВЗ предусмотреть </w:t>
      </w:r>
      <w:r w:rsidRPr="004C38E0">
        <w:rPr>
          <w:rFonts w:ascii="Times New Roman" w:hAnsi="Times New Roman" w:cs="Times New Roman"/>
          <w:sz w:val="28"/>
          <w:szCs w:val="28"/>
        </w:rPr>
        <w:t>сертификаты для обучения детей с ОВЗ по программам дополнительного образования</w:t>
      </w:r>
      <w:r w:rsidR="00E66C33">
        <w:rPr>
          <w:rFonts w:ascii="Times New Roman" w:hAnsi="Times New Roman" w:cs="Times New Roman"/>
          <w:sz w:val="28"/>
          <w:szCs w:val="28"/>
        </w:rPr>
        <w:t>, предусматривающие повышенные нормативные затраты на оказание образовательной услуги.</w:t>
      </w:r>
    </w:p>
    <w:p w14:paraId="47F27D00" w14:textId="03043744" w:rsidR="00317870" w:rsidRPr="00317870" w:rsidRDefault="00317870" w:rsidP="00317870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администрации города Красноярск рассмотреть возможность </w:t>
      </w:r>
      <w:r w:rsidR="003A727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7870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7870">
        <w:rPr>
          <w:rFonts w:ascii="Times New Roman" w:hAnsi="Times New Roman" w:cs="Times New Roman"/>
          <w:sz w:val="28"/>
          <w:szCs w:val="28"/>
        </w:rPr>
        <w:t xml:space="preserve"> частных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 w:rsidRPr="0031787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7870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Pr="00317870">
        <w:rPr>
          <w:rFonts w:ascii="Times New Roman" w:hAnsi="Times New Roman" w:cs="Times New Roman"/>
          <w:sz w:val="28"/>
          <w:szCs w:val="28"/>
        </w:rPr>
        <w:t xml:space="preserve">образования к муниципальным аудиториям, залам, пространствам на льготных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образовательного процесса </w:t>
      </w:r>
      <w:r w:rsidRPr="00317870">
        <w:rPr>
          <w:rFonts w:ascii="Times New Roman" w:hAnsi="Times New Roman" w:cs="Times New Roman"/>
          <w:sz w:val="28"/>
          <w:szCs w:val="28"/>
        </w:rPr>
        <w:t xml:space="preserve">с возможностью лицензирования </w:t>
      </w:r>
      <w:r>
        <w:rPr>
          <w:rFonts w:ascii="Times New Roman" w:hAnsi="Times New Roman" w:cs="Times New Roman"/>
          <w:sz w:val="28"/>
          <w:szCs w:val="28"/>
        </w:rPr>
        <w:t>деятельности на этих площадках.</w:t>
      </w:r>
    </w:p>
    <w:p w14:paraId="3CB23B1F" w14:textId="67FCB9D7" w:rsidR="00317870" w:rsidRPr="00317870" w:rsidRDefault="00317870" w:rsidP="00317870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Правительству Красноярского края рассмотреть возможность с</w:t>
      </w:r>
      <w:r w:rsidRPr="00317870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870">
        <w:rPr>
          <w:rFonts w:ascii="Times New Roman" w:hAnsi="Times New Roman" w:cs="Times New Roman"/>
          <w:sz w:val="28"/>
          <w:szCs w:val="28"/>
        </w:rPr>
        <w:t xml:space="preserve"> имущественных комплексов </w:t>
      </w:r>
      <w:r w:rsidR="001E1728">
        <w:rPr>
          <w:rFonts w:ascii="Times New Roman" w:hAnsi="Times New Roman" w:cs="Times New Roman"/>
          <w:sz w:val="28"/>
          <w:szCs w:val="28"/>
        </w:rPr>
        <w:t xml:space="preserve">в городе Красноярске </w:t>
      </w:r>
      <w:r w:rsidRPr="00317870">
        <w:rPr>
          <w:rFonts w:ascii="Times New Roman" w:hAnsi="Times New Roman" w:cs="Times New Roman"/>
          <w:sz w:val="28"/>
          <w:szCs w:val="28"/>
        </w:rPr>
        <w:t xml:space="preserve">для </w:t>
      </w:r>
      <w:r w:rsidR="003A7275" w:rsidRPr="00AB485B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1E1728">
        <w:rPr>
          <w:rFonts w:ascii="Times New Roman" w:hAnsi="Times New Roman" w:cs="Times New Roman"/>
          <w:sz w:val="28"/>
          <w:szCs w:val="28"/>
        </w:rPr>
        <w:t>х</w:t>
      </w:r>
      <w:r w:rsidR="003A7275" w:rsidRPr="00AB485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1E1728">
        <w:rPr>
          <w:rFonts w:ascii="Times New Roman" w:hAnsi="Times New Roman" w:cs="Times New Roman"/>
          <w:sz w:val="28"/>
          <w:szCs w:val="28"/>
        </w:rPr>
        <w:t>х</w:t>
      </w:r>
      <w:r w:rsidR="003A7275" w:rsidRPr="00AB485B">
        <w:rPr>
          <w:rFonts w:ascii="Times New Roman" w:hAnsi="Times New Roman" w:cs="Times New Roman"/>
          <w:sz w:val="28"/>
          <w:szCs w:val="28"/>
        </w:rPr>
        <w:t xml:space="preserve"> орг</w:t>
      </w:r>
      <w:r w:rsidR="003A7275">
        <w:rPr>
          <w:rFonts w:ascii="Times New Roman" w:hAnsi="Times New Roman" w:cs="Times New Roman"/>
          <w:sz w:val="28"/>
          <w:szCs w:val="28"/>
        </w:rPr>
        <w:t>анизаци</w:t>
      </w:r>
      <w:r w:rsidR="001E1728">
        <w:rPr>
          <w:rFonts w:ascii="Times New Roman" w:hAnsi="Times New Roman" w:cs="Times New Roman"/>
          <w:sz w:val="28"/>
          <w:szCs w:val="28"/>
        </w:rPr>
        <w:t>й</w:t>
      </w:r>
      <w:r w:rsidRPr="00317870">
        <w:rPr>
          <w:rFonts w:ascii="Times New Roman" w:hAnsi="Times New Roman" w:cs="Times New Roman"/>
          <w:sz w:val="28"/>
          <w:szCs w:val="28"/>
        </w:rPr>
        <w:t xml:space="preserve"> с возможностью использования аудиторий и залов на безвозмездных / льготных условиях с возможностью лицензирования деятельности на этих площадках</w:t>
      </w:r>
      <w:r w:rsidR="001E1728">
        <w:rPr>
          <w:rFonts w:ascii="Times New Roman" w:hAnsi="Times New Roman" w:cs="Times New Roman"/>
          <w:sz w:val="28"/>
          <w:szCs w:val="28"/>
        </w:rPr>
        <w:t>.</w:t>
      </w:r>
    </w:p>
    <w:p w14:paraId="3D3101E0" w14:textId="09D1978C" w:rsidR="00304FD9" w:rsidRDefault="00AE70CF" w:rsidP="00E66C33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C33">
        <w:rPr>
          <w:rFonts w:ascii="Times New Roman" w:hAnsi="Times New Roman" w:cs="Times New Roman"/>
          <w:sz w:val="28"/>
          <w:szCs w:val="28"/>
        </w:rPr>
        <w:t xml:space="preserve">Рекомендовать региональному модельному центру дополнительного образования детей Красноярского края </w:t>
      </w:r>
      <w:r w:rsidR="00E66C33" w:rsidRPr="00E66C33">
        <w:rPr>
          <w:rFonts w:ascii="Times New Roman" w:hAnsi="Times New Roman" w:cs="Times New Roman"/>
          <w:sz w:val="28"/>
          <w:szCs w:val="28"/>
        </w:rPr>
        <w:t xml:space="preserve">провести публичный  сбор предложений от пользователей системы Навигатор по совершенствованию эргономики, </w:t>
      </w:r>
      <w:r w:rsidR="00E66C33">
        <w:rPr>
          <w:rFonts w:ascii="Times New Roman" w:hAnsi="Times New Roman" w:cs="Times New Roman"/>
          <w:sz w:val="28"/>
          <w:szCs w:val="28"/>
        </w:rPr>
        <w:t xml:space="preserve">функционала и </w:t>
      </w:r>
      <w:r w:rsidR="003F7F3F" w:rsidRPr="00E66C33">
        <w:rPr>
          <w:rFonts w:ascii="Times New Roman" w:hAnsi="Times New Roman" w:cs="Times New Roman"/>
          <w:sz w:val="28"/>
          <w:szCs w:val="28"/>
        </w:rPr>
        <w:t>интерфейс</w:t>
      </w:r>
      <w:r w:rsidR="00E66C33">
        <w:rPr>
          <w:rFonts w:ascii="Times New Roman" w:hAnsi="Times New Roman" w:cs="Times New Roman"/>
          <w:sz w:val="28"/>
          <w:szCs w:val="28"/>
        </w:rPr>
        <w:t>а системы</w:t>
      </w:r>
      <w:r w:rsidR="00DD224B" w:rsidRPr="00E66C33">
        <w:rPr>
          <w:rFonts w:ascii="Times New Roman" w:hAnsi="Times New Roman" w:cs="Times New Roman"/>
          <w:sz w:val="28"/>
          <w:szCs w:val="28"/>
        </w:rPr>
        <w:t>.</w:t>
      </w:r>
    </w:p>
    <w:p w14:paraId="48AF7DA5" w14:textId="3DA06D3E" w:rsidR="00E66C33" w:rsidRPr="00E66C33" w:rsidRDefault="00E66C33" w:rsidP="00E66C33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33">
        <w:rPr>
          <w:rFonts w:ascii="Times New Roman" w:hAnsi="Times New Roman" w:cs="Times New Roman"/>
          <w:sz w:val="28"/>
          <w:szCs w:val="28"/>
        </w:rPr>
        <w:t>Рекомендовать Центру поддержки общественных и предпринимательских инициатив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участие негосударственных организаций в публичном сборе предложений</w:t>
      </w:r>
      <w:r w:rsidR="001505E2">
        <w:rPr>
          <w:rFonts w:ascii="Times New Roman" w:hAnsi="Times New Roman" w:cs="Times New Roman"/>
          <w:sz w:val="28"/>
          <w:szCs w:val="28"/>
        </w:rPr>
        <w:t xml:space="preserve"> </w:t>
      </w:r>
      <w:r w:rsidR="001505E2" w:rsidRPr="00E66C33">
        <w:rPr>
          <w:rFonts w:ascii="Times New Roman" w:hAnsi="Times New Roman" w:cs="Times New Roman"/>
          <w:sz w:val="28"/>
          <w:szCs w:val="28"/>
        </w:rPr>
        <w:t xml:space="preserve">по совершенствованию эргономики, </w:t>
      </w:r>
      <w:r w:rsidR="001505E2">
        <w:rPr>
          <w:rFonts w:ascii="Times New Roman" w:hAnsi="Times New Roman" w:cs="Times New Roman"/>
          <w:sz w:val="28"/>
          <w:szCs w:val="28"/>
        </w:rPr>
        <w:t xml:space="preserve">функционала и </w:t>
      </w:r>
      <w:r w:rsidR="001505E2" w:rsidRPr="00E66C33">
        <w:rPr>
          <w:rFonts w:ascii="Times New Roman" w:hAnsi="Times New Roman" w:cs="Times New Roman"/>
          <w:sz w:val="28"/>
          <w:szCs w:val="28"/>
        </w:rPr>
        <w:t>интерфейс</w:t>
      </w:r>
      <w:r w:rsidR="001505E2">
        <w:rPr>
          <w:rFonts w:ascii="Times New Roman" w:hAnsi="Times New Roman" w:cs="Times New Roman"/>
          <w:sz w:val="28"/>
          <w:szCs w:val="28"/>
        </w:rPr>
        <w:t>а системы Навигатор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F2E89" w14:textId="74EC750E" w:rsidR="00131B12" w:rsidRDefault="00FF07EB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7EB">
        <w:rPr>
          <w:rFonts w:ascii="Times New Roman" w:hAnsi="Times New Roman" w:cs="Times New Roman"/>
          <w:sz w:val="28"/>
          <w:szCs w:val="28"/>
        </w:rPr>
        <w:t xml:space="preserve">Рекомендовать агентству развития малого и среднего предпринимательства Красноярского края, </w:t>
      </w:r>
      <w:r w:rsidR="00315269">
        <w:rPr>
          <w:rFonts w:ascii="Times New Roman" w:hAnsi="Times New Roman" w:cs="Times New Roman"/>
          <w:sz w:val="28"/>
          <w:szCs w:val="28"/>
        </w:rPr>
        <w:t xml:space="preserve">агентству молодежной политики и реализации программ общественного развития Красноярского края, </w:t>
      </w:r>
      <w:r w:rsidRPr="00FF07EB">
        <w:rPr>
          <w:rFonts w:ascii="Times New Roman" w:hAnsi="Times New Roman" w:cs="Times New Roman"/>
          <w:sz w:val="28"/>
          <w:szCs w:val="28"/>
        </w:rPr>
        <w:t>департаменту экономической политики и инвестиционного развития администрации города Красноярска, департаменту социального развития администрации города Красноярска рассмотреть возможность предоставления субсидий социально ориентированным негосударственным организациям города Красноярска на возмещение расходов, связанных с организацией предоставления услуг по социальному заказу</w:t>
      </w:r>
      <w:r w:rsidR="00315269">
        <w:rPr>
          <w:rFonts w:ascii="Times New Roman" w:hAnsi="Times New Roman" w:cs="Times New Roman"/>
          <w:sz w:val="28"/>
          <w:szCs w:val="28"/>
        </w:rPr>
        <w:t>:</w:t>
      </w:r>
      <w:r w:rsidRPr="00FF07EB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инвентаря, сертификация услуг, </w:t>
      </w:r>
      <w:r w:rsidR="0031526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FF07EB">
        <w:rPr>
          <w:rFonts w:ascii="Times New Roman" w:hAnsi="Times New Roman" w:cs="Times New Roman"/>
          <w:sz w:val="28"/>
          <w:szCs w:val="28"/>
        </w:rPr>
        <w:t>программно</w:t>
      </w:r>
      <w:r w:rsidR="00315269">
        <w:rPr>
          <w:rFonts w:ascii="Times New Roman" w:hAnsi="Times New Roman" w:cs="Times New Roman"/>
          <w:sz w:val="28"/>
          <w:szCs w:val="28"/>
        </w:rPr>
        <w:t>го</w:t>
      </w:r>
      <w:r w:rsidRPr="00FF07E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5269">
        <w:rPr>
          <w:rFonts w:ascii="Times New Roman" w:hAnsi="Times New Roman" w:cs="Times New Roman"/>
          <w:sz w:val="28"/>
          <w:szCs w:val="28"/>
        </w:rPr>
        <w:t>я и др</w:t>
      </w:r>
      <w:r w:rsidRPr="00FF07EB">
        <w:rPr>
          <w:rFonts w:ascii="Times New Roman" w:hAnsi="Times New Roman" w:cs="Times New Roman"/>
          <w:sz w:val="28"/>
          <w:szCs w:val="28"/>
        </w:rPr>
        <w:t>.</w:t>
      </w:r>
    </w:p>
    <w:p w14:paraId="460D2B86" w14:textId="3F6D02AD" w:rsidR="00AA5BA9" w:rsidRDefault="00AA5BA9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DE09CA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</w:t>
      </w:r>
      <w:r w:rsidRPr="00AA5BA9">
        <w:rPr>
          <w:rFonts w:ascii="Times New Roman" w:hAnsi="Times New Roman" w:cs="Times New Roman"/>
          <w:sz w:val="28"/>
          <w:szCs w:val="28"/>
        </w:rPr>
        <w:t>главного управления образования администрации города Красноярска</w:t>
      </w:r>
      <w:r w:rsidR="00A7646B">
        <w:rPr>
          <w:rFonts w:ascii="Times New Roman" w:hAnsi="Times New Roman" w:cs="Times New Roman"/>
          <w:sz w:val="28"/>
          <w:szCs w:val="28"/>
        </w:rPr>
        <w:t xml:space="preserve">, </w:t>
      </w:r>
      <w:r w:rsidR="00A7646B" w:rsidRPr="00A7646B">
        <w:rPr>
          <w:rFonts w:ascii="Times New Roman" w:hAnsi="Times New Roman" w:cs="Times New Roman"/>
          <w:sz w:val="28"/>
          <w:szCs w:val="28"/>
        </w:rPr>
        <w:t>региональн</w:t>
      </w:r>
      <w:r w:rsidR="00DE09CA">
        <w:rPr>
          <w:rFonts w:ascii="Times New Roman" w:hAnsi="Times New Roman" w:cs="Times New Roman"/>
          <w:sz w:val="28"/>
          <w:szCs w:val="28"/>
        </w:rPr>
        <w:t>ого</w:t>
      </w:r>
      <w:r w:rsidR="00A7646B" w:rsidRPr="00A7646B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="00DE09CA">
        <w:rPr>
          <w:rFonts w:ascii="Times New Roman" w:hAnsi="Times New Roman" w:cs="Times New Roman"/>
          <w:sz w:val="28"/>
          <w:szCs w:val="28"/>
        </w:rPr>
        <w:t>ого</w:t>
      </w:r>
      <w:r w:rsidR="00A7646B" w:rsidRPr="00A7646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E09CA">
        <w:rPr>
          <w:rFonts w:ascii="Times New Roman" w:hAnsi="Times New Roman" w:cs="Times New Roman"/>
          <w:sz w:val="28"/>
          <w:szCs w:val="28"/>
        </w:rPr>
        <w:t>а</w:t>
      </w:r>
      <w:r w:rsidR="00A7646B">
        <w:rPr>
          <w:rFonts w:ascii="Times New Roman" w:hAnsi="Times New Roman" w:cs="Times New Roman"/>
          <w:sz w:val="28"/>
          <w:szCs w:val="28"/>
        </w:rPr>
        <w:t xml:space="preserve"> </w:t>
      </w:r>
      <w:r w:rsidR="00A7646B" w:rsidRPr="00A7646B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="00A7646B">
        <w:rPr>
          <w:rFonts w:ascii="Times New Roman" w:hAnsi="Times New Roman" w:cs="Times New Roman"/>
          <w:sz w:val="28"/>
          <w:szCs w:val="28"/>
        </w:rPr>
        <w:t xml:space="preserve"> </w:t>
      </w:r>
      <w:r w:rsidR="00DE09CA">
        <w:rPr>
          <w:rFonts w:ascii="Times New Roman" w:hAnsi="Times New Roman" w:cs="Times New Roman"/>
          <w:sz w:val="28"/>
          <w:szCs w:val="28"/>
        </w:rPr>
        <w:t>К</w:t>
      </w:r>
      <w:r w:rsidR="00A7646B" w:rsidRPr="00A7646B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A7646B">
        <w:rPr>
          <w:rFonts w:ascii="Times New Roman" w:hAnsi="Times New Roman" w:cs="Times New Roman"/>
          <w:sz w:val="28"/>
          <w:szCs w:val="28"/>
        </w:rPr>
        <w:t xml:space="preserve">, </w:t>
      </w:r>
      <w:r w:rsidR="00DE09CA">
        <w:rPr>
          <w:rFonts w:ascii="Times New Roman" w:hAnsi="Times New Roman" w:cs="Times New Roman"/>
          <w:sz w:val="28"/>
          <w:szCs w:val="28"/>
        </w:rPr>
        <w:t>муниципального</w:t>
      </w:r>
      <w:r w:rsidR="00A7646B">
        <w:rPr>
          <w:rFonts w:ascii="Times New Roman" w:hAnsi="Times New Roman" w:cs="Times New Roman"/>
          <w:sz w:val="28"/>
          <w:szCs w:val="28"/>
        </w:rPr>
        <w:t xml:space="preserve"> опорного центра дополнительного образования детей г</w:t>
      </w:r>
      <w:r w:rsidR="00373F88">
        <w:rPr>
          <w:rFonts w:ascii="Times New Roman" w:hAnsi="Times New Roman" w:cs="Times New Roman"/>
          <w:sz w:val="28"/>
          <w:szCs w:val="28"/>
        </w:rPr>
        <w:t>орода</w:t>
      </w:r>
      <w:r w:rsidR="00A7646B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 w:rsidR="00DE09CA">
        <w:rPr>
          <w:rFonts w:ascii="Times New Roman" w:hAnsi="Times New Roman" w:cs="Times New Roman"/>
          <w:sz w:val="28"/>
          <w:szCs w:val="28"/>
        </w:rPr>
        <w:t xml:space="preserve"> и </w:t>
      </w:r>
      <w:r w:rsidRPr="00AA5BA9">
        <w:rPr>
          <w:rFonts w:ascii="Times New Roman" w:hAnsi="Times New Roman" w:cs="Times New Roman"/>
          <w:sz w:val="28"/>
          <w:szCs w:val="28"/>
        </w:rPr>
        <w:t>Центр</w:t>
      </w:r>
      <w:r w:rsidR="00DE09CA">
        <w:rPr>
          <w:rFonts w:ascii="Times New Roman" w:hAnsi="Times New Roman" w:cs="Times New Roman"/>
          <w:sz w:val="28"/>
          <w:szCs w:val="28"/>
        </w:rPr>
        <w:t>а</w:t>
      </w:r>
      <w:r w:rsidRPr="00AA5BA9">
        <w:rPr>
          <w:rFonts w:ascii="Times New Roman" w:hAnsi="Times New Roman" w:cs="Times New Roman"/>
          <w:sz w:val="28"/>
          <w:szCs w:val="28"/>
        </w:rPr>
        <w:t xml:space="preserve"> поддержки общественных и предпринимательских инициатив города Красноярска по привлечению социально ориентированных </w:t>
      </w:r>
      <w:r w:rsidR="00373F88">
        <w:rPr>
          <w:rFonts w:ascii="Times New Roman" w:hAnsi="Times New Roman" w:cs="Times New Roman"/>
          <w:sz w:val="28"/>
          <w:szCs w:val="28"/>
        </w:rPr>
        <w:t>негосударственных</w:t>
      </w:r>
      <w:r w:rsidRPr="00AA5BA9">
        <w:rPr>
          <w:rFonts w:ascii="Times New Roman" w:hAnsi="Times New Roman" w:cs="Times New Roman"/>
          <w:sz w:val="28"/>
          <w:szCs w:val="28"/>
        </w:rPr>
        <w:t xml:space="preserve"> организаций (участников рынка социальных услуг) в социальный заказ в сфере дополнительного образования детей.</w:t>
      </w:r>
    </w:p>
    <w:p w14:paraId="2E538A54" w14:textId="5699FDF1" w:rsidR="00315269" w:rsidRDefault="004C38E0" w:rsidP="00373F88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50F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350F2">
        <w:rPr>
          <w:rFonts w:ascii="Times New Roman" w:hAnsi="Times New Roman" w:cs="Times New Roman"/>
          <w:sz w:val="28"/>
          <w:szCs w:val="28"/>
        </w:rPr>
        <w:t xml:space="preserve">главному управлению образования </w:t>
      </w:r>
      <w:r w:rsidRPr="003350F2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  <w:r w:rsidR="00032FBA">
        <w:rPr>
          <w:rFonts w:ascii="Times New Roman" w:hAnsi="Times New Roman" w:cs="Times New Roman"/>
          <w:sz w:val="28"/>
          <w:szCs w:val="28"/>
        </w:rPr>
        <w:t xml:space="preserve">, департаменту экономической политики и инвестиционного развития администрации города Красноярска, </w:t>
      </w:r>
      <w:r w:rsidR="00032FBA" w:rsidRPr="00E66C33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032FBA" w:rsidRPr="00E66C33">
        <w:rPr>
          <w:rFonts w:ascii="Times New Roman" w:hAnsi="Times New Roman" w:cs="Times New Roman"/>
          <w:sz w:val="28"/>
          <w:szCs w:val="28"/>
        </w:rPr>
        <w:lastRenderedPageBreak/>
        <w:t>поддержки общественных и предпринимательских инициатив города Красноярска</w:t>
      </w:r>
      <w:r w:rsidR="00DF00AB">
        <w:rPr>
          <w:rFonts w:ascii="Times New Roman" w:hAnsi="Times New Roman" w:cs="Times New Roman"/>
          <w:sz w:val="28"/>
          <w:szCs w:val="28"/>
        </w:rPr>
        <w:t>, Центр</w:t>
      </w:r>
      <w:r w:rsidR="008A48E6">
        <w:rPr>
          <w:rFonts w:ascii="Times New Roman" w:hAnsi="Times New Roman" w:cs="Times New Roman"/>
          <w:sz w:val="28"/>
          <w:szCs w:val="28"/>
        </w:rPr>
        <w:t>у</w:t>
      </w:r>
      <w:r w:rsidR="00DF00AB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города Красноярска</w:t>
      </w:r>
      <w:r w:rsidR="00032FBA">
        <w:rPr>
          <w:rFonts w:ascii="Times New Roman" w:hAnsi="Times New Roman" w:cs="Times New Roman"/>
          <w:sz w:val="28"/>
          <w:szCs w:val="28"/>
        </w:rPr>
        <w:t xml:space="preserve"> </w:t>
      </w:r>
      <w:r w:rsidRPr="003350F2">
        <w:rPr>
          <w:rFonts w:ascii="Times New Roman" w:hAnsi="Times New Roman" w:cs="Times New Roman"/>
          <w:sz w:val="28"/>
          <w:szCs w:val="28"/>
        </w:rPr>
        <w:t>рассмотреть возможность поддержки проекта «Центр развития современных форм дополнительного образования»</w:t>
      </w:r>
      <w:r w:rsidR="003350F2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14:paraId="4BB08D6E" w14:textId="53710DC9" w:rsidR="003350F2" w:rsidRDefault="003350F2" w:rsidP="003350F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вовлечени</w:t>
      </w:r>
      <w:r w:rsidR="00032F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проектов и резидентов </w:t>
      </w:r>
      <w:r w:rsidRPr="003350F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0F2">
        <w:rPr>
          <w:rFonts w:ascii="Times New Roman" w:hAnsi="Times New Roman" w:cs="Times New Roman"/>
          <w:sz w:val="28"/>
          <w:szCs w:val="28"/>
        </w:rPr>
        <w:t xml:space="preserve"> развития современных форм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26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 мероприятия и проекты развития муниципальной системы дошкольного и дополнительного образования</w:t>
      </w:r>
      <w:r w:rsidR="00FC126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8ED26" w14:textId="332AAA84" w:rsidR="00032FBA" w:rsidRDefault="00032FBA" w:rsidP="003350F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содействия в кооперации с предпринимателями – собственниками </w:t>
      </w:r>
      <w:r w:rsidR="00F17AC5" w:rsidRPr="00317870">
        <w:rPr>
          <w:rFonts w:ascii="Times New Roman" w:hAnsi="Times New Roman" w:cs="Times New Roman"/>
          <w:sz w:val="28"/>
          <w:szCs w:val="28"/>
        </w:rPr>
        <w:t>аудитори</w:t>
      </w:r>
      <w:r w:rsidR="00F17AC5">
        <w:rPr>
          <w:rFonts w:ascii="Times New Roman" w:hAnsi="Times New Roman" w:cs="Times New Roman"/>
          <w:sz w:val="28"/>
          <w:szCs w:val="28"/>
        </w:rPr>
        <w:t>й</w:t>
      </w:r>
      <w:r w:rsidR="00F17AC5" w:rsidRPr="00317870">
        <w:rPr>
          <w:rFonts w:ascii="Times New Roman" w:hAnsi="Times New Roman" w:cs="Times New Roman"/>
          <w:sz w:val="28"/>
          <w:szCs w:val="28"/>
        </w:rPr>
        <w:t>, зал</w:t>
      </w:r>
      <w:r w:rsidR="00F17AC5">
        <w:rPr>
          <w:rFonts w:ascii="Times New Roman" w:hAnsi="Times New Roman" w:cs="Times New Roman"/>
          <w:sz w:val="28"/>
          <w:szCs w:val="28"/>
        </w:rPr>
        <w:t>ов</w:t>
      </w:r>
      <w:r w:rsidR="00F17AC5" w:rsidRPr="00317870">
        <w:rPr>
          <w:rFonts w:ascii="Times New Roman" w:hAnsi="Times New Roman" w:cs="Times New Roman"/>
          <w:sz w:val="28"/>
          <w:szCs w:val="28"/>
        </w:rPr>
        <w:t>, пространств</w:t>
      </w:r>
      <w:r w:rsidR="00F17AC5">
        <w:rPr>
          <w:rFonts w:ascii="Times New Roman" w:hAnsi="Times New Roman" w:cs="Times New Roman"/>
          <w:sz w:val="28"/>
          <w:szCs w:val="28"/>
        </w:rPr>
        <w:t xml:space="preserve">, расположенных в городе Красноярске для создания единой экосистемы дополнительного образования </w:t>
      </w:r>
      <w:r w:rsidR="00FC126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17AC5">
        <w:rPr>
          <w:rFonts w:ascii="Times New Roman" w:hAnsi="Times New Roman" w:cs="Times New Roman"/>
          <w:sz w:val="28"/>
          <w:szCs w:val="28"/>
        </w:rPr>
        <w:t>в городе Красноярске и Красноярской агломерации;</w:t>
      </w:r>
    </w:p>
    <w:p w14:paraId="1ECEF04C" w14:textId="4AA43974" w:rsidR="00FC126D" w:rsidRDefault="00FC126D" w:rsidP="003350F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рассмотреть возможность субсидирования субъектов малого и среднего предпринимательства, предоставляющих </w:t>
      </w:r>
      <w:r w:rsidRPr="00317870">
        <w:rPr>
          <w:rFonts w:ascii="Times New Roman" w:hAnsi="Times New Roman" w:cs="Times New Roman"/>
          <w:sz w:val="28"/>
          <w:szCs w:val="28"/>
        </w:rPr>
        <w:t>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7870">
        <w:rPr>
          <w:rFonts w:ascii="Times New Roman" w:hAnsi="Times New Roman" w:cs="Times New Roman"/>
          <w:sz w:val="28"/>
          <w:szCs w:val="28"/>
        </w:rPr>
        <w:t>,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7870">
        <w:rPr>
          <w:rFonts w:ascii="Times New Roman" w:hAnsi="Times New Roman" w:cs="Times New Roman"/>
          <w:sz w:val="28"/>
          <w:szCs w:val="28"/>
        </w:rPr>
        <w:t>, пространств</w:t>
      </w:r>
      <w:r>
        <w:rPr>
          <w:rFonts w:ascii="Times New Roman" w:hAnsi="Times New Roman" w:cs="Times New Roman"/>
          <w:sz w:val="28"/>
          <w:szCs w:val="28"/>
        </w:rPr>
        <w:t>а, расположенные в городе Красноярске для реализации образовательных программ в сфере дополнительного образования детей;</w:t>
      </w:r>
    </w:p>
    <w:p w14:paraId="71C514F0" w14:textId="655996B0" w:rsidR="00F17AC5" w:rsidRDefault="00F17AC5" w:rsidP="003350F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содействие в имущественной поддержке АНО </w:t>
      </w:r>
      <w:r w:rsidRPr="003350F2">
        <w:rPr>
          <w:rFonts w:ascii="Times New Roman" w:hAnsi="Times New Roman" w:cs="Times New Roman"/>
          <w:sz w:val="28"/>
          <w:szCs w:val="28"/>
        </w:rPr>
        <w:t xml:space="preserve">«Центр развития современных форм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Pr="003350F2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A018B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доступа к муниципальной образовательной инфраструктуре.</w:t>
      </w:r>
    </w:p>
    <w:p w14:paraId="0A00B534" w14:textId="06DC6345" w:rsidR="003350F2" w:rsidRDefault="009A018B" w:rsidP="009A018B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ООО «Технохолдинг», участникам проекта «Развитие медийного пространства в социально-экономической сфере БРИКС» направить в </w:t>
      </w:r>
      <w:r w:rsidRPr="00E66C33">
        <w:rPr>
          <w:rFonts w:ascii="Times New Roman" w:hAnsi="Times New Roman" w:cs="Times New Roman"/>
          <w:sz w:val="28"/>
          <w:szCs w:val="28"/>
        </w:rPr>
        <w:t>Центр поддержки общественных и предпринимательских инициатив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имеющихся свободных </w:t>
      </w:r>
      <w:r w:rsidRPr="00317870">
        <w:rPr>
          <w:rFonts w:ascii="Times New Roman" w:hAnsi="Times New Roman" w:cs="Times New Roman"/>
          <w:sz w:val="28"/>
          <w:szCs w:val="28"/>
        </w:rPr>
        <w:t>аудитори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870">
        <w:rPr>
          <w:rFonts w:ascii="Times New Roman" w:hAnsi="Times New Roman" w:cs="Times New Roman"/>
          <w:sz w:val="28"/>
          <w:szCs w:val="28"/>
        </w:rPr>
        <w:t>, зал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17870">
        <w:rPr>
          <w:rFonts w:ascii="Times New Roman" w:hAnsi="Times New Roman" w:cs="Times New Roman"/>
          <w:sz w:val="28"/>
          <w:szCs w:val="28"/>
        </w:rPr>
        <w:t>, пространств</w:t>
      </w:r>
      <w:r>
        <w:rPr>
          <w:rFonts w:ascii="Times New Roman" w:hAnsi="Times New Roman" w:cs="Times New Roman"/>
          <w:sz w:val="28"/>
          <w:szCs w:val="28"/>
        </w:rPr>
        <w:t>ах, расположенных в городе Красноярске с базовыми условиями предоставления и (или) управления этими пространствами совместного</w:t>
      </w:r>
      <w:r w:rsidRPr="009A0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АНО </w:t>
      </w:r>
      <w:r w:rsidRPr="003350F2">
        <w:rPr>
          <w:rFonts w:ascii="Times New Roman" w:hAnsi="Times New Roman" w:cs="Times New Roman"/>
          <w:sz w:val="28"/>
          <w:szCs w:val="28"/>
        </w:rPr>
        <w:t xml:space="preserve">«Центр развития современных форм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Pr="003350F2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 целях формирования  единой экосистемы дополнительного образования </w:t>
      </w:r>
      <w:r w:rsidR="00FC126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 городе Красноярске и Красноярской агломерации.</w:t>
      </w:r>
    </w:p>
    <w:p w14:paraId="2DFD0058" w14:textId="00BD7C5E" w:rsidR="00DF00AB" w:rsidRDefault="00DF00AB" w:rsidP="009A018B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E66C33">
        <w:rPr>
          <w:rFonts w:ascii="Times New Roman" w:hAnsi="Times New Roman" w:cs="Times New Roman"/>
          <w:sz w:val="28"/>
          <w:szCs w:val="28"/>
        </w:rPr>
        <w:t>Центру поддержки общественных и предпринимательских инициатив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Центром профессионального самоопределения города Красноярска подготовить предложения в концепцию развития единой экосистемы дополнительного образования </w:t>
      </w:r>
      <w:r w:rsidR="00FC126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в городе Красноярске и Красноярской агломерации, в части развития предпринимательских инициатив, самоопределения и профориентации </w:t>
      </w:r>
      <w:r w:rsidR="0031674A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FC126D">
        <w:rPr>
          <w:rFonts w:ascii="Times New Roman" w:hAnsi="Times New Roman" w:cs="Times New Roman"/>
          <w:sz w:val="28"/>
          <w:szCs w:val="28"/>
        </w:rPr>
        <w:t xml:space="preserve"> с включением в совместные проекты АНО </w:t>
      </w:r>
      <w:r w:rsidR="00FC126D" w:rsidRPr="003350F2">
        <w:rPr>
          <w:rFonts w:ascii="Times New Roman" w:hAnsi="Times New Roman" w:cs="Times New Roman"/>
          <w:sz w:val="28"/>
          <w:szCs w:val="28"/>
        </w:rPr>
        <w:t xml:space="preserve">«Центр развития современных форм </w:t>
      </w:r>
      <w:r w:rsidR="00FC126D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FC126D" w:rsidRPr="003350F2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06910F" w14:textId="7351B480" w:rsidR="00FC126D" w:rsidRDefault="00FC126D" w:rsidP="00FC126D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26D">
        <w:rPr>
          <w:rFonts w:ascii="Times New Roman" w:hAnsi="Times New Roman" w:cs="Times New Roman"/>
          <w:sz w:val="28"/>
          <w:szCs w:val="28"/>
        </w:rPr>
        <w:lastRenderedPageBreak/>
        <w:t>Рекомендовать Центру профессионального самоопределения города Красноярска создать на базе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26D">
        <w:rPr>
          <w:rFonts w:ascii="Times New Roman" w:hAnsi="Times New Roman" w:cs="Times New Roman"/>
          <w:sz w:val="28"/>
          <w:szCs w:val="28"/>
        </w:rPr>
        <w:t xml:space="preserve"> общегородскую коммуникационную площадку по развитию единой экосистемы дополнительного образования в городе Красноярске и Красноярской агломерации с участием 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126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126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Красноярска,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26D">
        <w:rPr>
          <w:rFonts w:ascii="Times New Roman" w:hAnsi="Times New Roman" w:cs="Times New Roman"/>
          <w:sz w:val="28"/>
          <w:szCs w:val="28"/>
        </w:rPr>
        <w:t xml:space="preserve"> экономической политики и инвестиционного развития администрации города Красноярска,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26D">
        <w:rPr>
          <w:rFonts w:ascii="Times New Roman" w:hAnsi="Times New Roman" w:cs="Times New Roman"/>
          <w:sz w:val="28"/>
          <w:szCs w:val="28"/>
        </w:rPr>
        <w:t xml:space="preserve"> поддержки общественных и предпринимательских инициатив города Красноярска, </w:t>
      </w:r>
      <w:r>
        <w:rPr>
          <w:rFonts w:ascii="Times New Roman" w:hAnsi="Times New Roman" w:cs="Times New Roman"/>
          <w:sz w:val="28"/>
          <w:szCs w:val="28"/>
        </w:rPr>
        <w:t>организаций в сфере дополнительного образования детей, а также предпринимательского сообщества.</w:t>
      </w:r>
      <w:r w:rsidR="005347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F59CB" w14:textId="7372FA1F" w:rsidR="00A30B56" w:rsidRDefault="00A30B56" w:rsidP="001C6D8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26D">
        <w:rPr>
          <w:rFonts w:ascii="Times New Roman" w:hAnsi="Times New Roman" w:cs="Times New Roman"/>
          <w:sz w:val="28"/>
          <w:szCs w:val="28"/>
        </w:rPr>
        <w:t>Рекомендовать</w:t>
      </w:r>
      <w:r w:rsidR="007367EF">
        <w:rPr>
          <w:rFonts w:ascii="Times New Roman" w:hAnsi="Times New Roman" w:cs="Times New Roman"/>
          <w:sz w:val="28"/>
          <w:szCs w:val="28"/>
        </w:rPr>
        <w:t xml:space="preserve"> </w:t>
      </w:r>
      <w:r w:rsidR="007367EF" w:rsidRPr="007367EF">
        <w:rPr>
          <w:rFonts w:ascii="Times New Roman" w:hAnsi="Times New Roman" w:cs="Times New Roman"/>
          <w:sz w:val="28"/>
          <w:szCs w:val="28"/>
        </w:rPr>
        <w:t>управлени</w:t>
      </w:r>
      <w:r w:rsidR="007367EF">
        <w:rPr>
          <w:rFonts w:ascii="Times New Roman" w:hAnsi="Times New Roman" w:cs="Times New Roman"/>
          <w:sz w:val="28"/>
          <w:szCs w:val="28"/>
        </w:rPr>
        <w:t>ю</w:t>
      </w:r>
      <w:r w:rsidR="007367EF" w:rsidRPr="007367EF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="00A56FFD" w:rsidRPr="007367EF">
        <w:rPr>
          <w:rFonts w:ascii="Times New Roman" w:hAnsi="Times New Roman" w:cs="Times New Roman"/>
          <w:sz w:val="28"/>
          <w:szCs w:val="28"/>
        </w:rPr>
        <w:t>населения</w:t>
      </w:r>
      <w:r w:rsidR="00A56FFD">
        <w:rPr>
          <w:rFonts w:ascii="Times New Roman" w:hAnsi="Times New Roman" w:cs="Times New Roman"/>
          <w:sz w:val="28"/>
          <w:szCs w:val="28"/>
        </w:rPr>
        <w:t xml:space="preserve"> </w:t>
      </w:r>
      <w:r w:rsidR="00A56FFD" w:rsidRPr="007367EF">
        <w:rPr>
          <w:rFonts w:ascii="Times New Roman" w:hAnsi="Times New Roman" w:cs="Times New Roman"/>
          <w:sz w:val="28"/>
          <w:szCs w:val="28"/>
        </w:rPr>
        <w:t>администрации</w:t>
      </w:r>
      <w:r w:rsidR="007367EF" w:rsidRPr="007367E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F6F14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 w:rsidR="001C6D82">
        <w:rPr>
          <w:rFonts w:ascii="Times New Roman" w:hAnsi="Times New Roman" w:cs="Times New Roman"/>
          <w:sz w:val="28"/>
          <w:szCs w:val="28"/>
        </w:rPr>
        <w:t>,</w:t>
      </w:r>
      <w:r w:rsidRPr="00FC126D">
        <w:rPr>
          <w:rFonts w:ascii="Times New Roman" w:hAnsi="Times New Roman" w:cs="Times New Roman"/>
          <w:sz w:val="28"/>
          <w:szCs w:val="28"/>
        </w:rPr>
        <w:t xml:space="preserve"> </w:t>
      </w:r>
      <w:r w:rsidR="001C6D82" w:rsidRPr="007C5BE6">
        <w:rPr>
          <w:rFonts w:ascii="Times New Roman" w:hAnsi="Times New Roman" w:cs="Times New Roman"/>
          <w:sz w:val="28"/>
          <w:szCs w:val="28"/>
        </w:rPr>
        <w:t xml:space="preserve">Центру поддержки общественных и предпринимательских инициатив города Красноярска </w:t>
      </w:r>
      <w:r w:rsidR="00D369C9">
        <w:rPr>
          <w:rFonts w:ascii="Times New Roman" w:hAnsi="Times New Roman" w:cs="Times New Roman"/>
          <w:sz w:val="28"/>
          <w:szCs w:val="28"/>
        </w:rPr>
        <w:t>совместно с</w:t>
      </w:r>
      <w:r w:rsidR="008F5038">
        <w:rPr>
          <w:rFonts w:ascii="Times New Roman" w:hAnsi="Times New Roman" w:cs="Times New Roman"/>
          <w:sz w:val="28"/>
          <w:szCs w:val="28"/>
        </w:rPr>
        <w:t xml:space="preserve"> </w:t>
      </w:r>
      <w:r w:rsidR="008F5038" w:rsidRPr="008F5038">
        <w:rPr>
          <w:rFonts w:ascii="Times New Roman" w:hAnsi="Times New Roman" w:cs="Times New Roman"/>
          <w:sz w:val="28"/>
          <w:szCs w:val="28"/>
        </w:rPr>
        <w:t>«Российским центром деловых переговоров»</w:t>
      </w:r>
      <w:r w:rsidR="00D3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запланировать и провести </w:t>
      </w:r>
      <w:r w:rsidR="00AF28B1">
        <w:rPr>
          <w:rFonts w:ascii="Times New Roman" w:hAnsi="Times New Roman" w:cs="Times New Roman"/>
          <w:sz w:val="28"/>
          <w:szCs w:val="28"/>
        </w:rPr>
        <w:t>для заинтересованных лиц</w:t>
      </w:r>
      <w:r w:rsidR="00A56FFD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A56FFD" w:rsidRPr="00A56FFD">
        <w:rPr>
          <w:rFonts w:ascii="Times New Roman" w:hAnsi="Times New Roman" w:cs="Times New Roman"/>
          <w:sz w:val="28"/>
          <w:szCs w:val="28"/>
        </w:rPr>
        <w:t>граждан старшего поколения, граждан с ограниченными возможностями здоровья, субъект</w:t>
      </w:r>
      <w:r w:rsidR="00A56FFD">
        <w:rPr>
          <w:rFonts w:ascii="Times New Roman" w:hAnsi="Times New Roman" w:cs="Times New Roman"/>
          <w:sz w:val="28"/>
          <w:szCs w:val="28"/>
        </w:rPr>
        <w:t>ов</w:t>
      </w:r>
      <w:r w:rsidR="00A56FFD" w:rsidRPr="00A56FF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некоммерчески</w:t>
      </w:r>
      <w:r w:rsidR="00A56FFD">
        <w:rPr>
          <w:rFonts w:ascii="Times New Roman" w:hAnsi="Times New Roman" w:cs="Times New Roman"/>
          <w:sz w:val="28"/>
          <w:szCs w:val="28"/>
        </w:rPr>
        <w:t>х</w:t>
      </w:r>
      <w:r w:rsidR="00A56FFD" w:rsidRPr="00A56F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C5BE6">
        <w:rPr>
          <w:rFonts w:ascii="Times New Roman" w:hAnsi="Times New Roman" w:cs="Times New Roman"/>
          <w:sz w:val="28"/>
          <w:szCs w:val="28"/>
        </w:rPr>
        <w:t>й</w:t>
      </w:r>
      <w:r w:rsidR="00A56FFD" w:rsidRPr="00A56FFD">
        <w:rPr>
          <w:rFonts w:ascii="Times New Roman" w:hAnsi="Times New Roman" w:cs="Times New Roman"/>
          <w:sz w:val="28"/>
          <w:szCs w:val="28"/>
        </w:rPr>
        <w:t xml:space="preserve"> с участием граждан старшего поколения, граждан с ограниченными возможностями здоровья, а также субъектами малого и</w:t>
      </w:r>
      <w:proofErr w:type="gramEnd"/>
      <w:r w:rsidR="00A56FFD" w:rsidRPr="00A56FF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из числа молодежного предпринимательства</w:t>
      </w:r>
      <w:r w:rsidR="00AF28B1">
        <w:rPr>
          <w:rFonts w:ascii="Times New Roman" w:hAnsi="Times New Roman" w:cs="Times New Roman"/>
          <w:sz w:val="28"/>
          <w:szCs w:val="28"/>
        </w:rPr>
        <w:t xml:space="preserve"> цикл просветительских </w:t>
      </w:r>
      <w:r w:rsidR="001C6D8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F28B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C6D82">
        <w:rPr>
          <w:rFonts w:ascii="Times New Roman" w:hAnsi="Times New Roman" w:cs="Times New Roman"/>
          <w:sz w:val="28"/>
          <w:szCs w:val="28"/>
        </w:rPr>
        <w:t xml:space="preserve">потребительской  кооперации </w:t>
      </w:r>
      <w:r w:rsidR="00AF28B1">
        <w:rPr>
          <w:rFonts w:ascii="Times New Roman" w:hAnsi="Times New Roman" w:cs="Times New Roman"/>
          <w:sz w:val="28"/>
          <w:szCs w:val="28"/>
        </w:rPr>
        <w:t xml:space="preserve">в целях сотрудничества и совместного продвижения </w:t>
      </w:r>
      <w:r w:rsidR="006520B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F28B1">
        <w:rPr>
          <w:rFonts w:ascii="Times New Roman" w:hAnsi="Times New Roman" w:cs="Times New Roman"/>
          <w:sz w:val="28"/>
          <w:szCs w:val="28"/>
        </w:rPr>
        <w:t>т</w:t>
      </w:r>
      <w:r w:rsidR="007367EF">
        <w:rPr>
          <w:rFonts w:ascii="Times New Roman" w:hAnsi="Times New Roman" w:cs="Times New Roman"/>
          <w:sz w:val="28"/>
          <w:szCs w:val="28"/>
        </w:rPr>
        <w:t>о</w:t>
      </w:r>
      <w:r w:rsidR="00AF28B1">
        <w:rPr>
          <w:rFonts w:ascii="Times New Roman" w:hAnsi="Times New Roman" w:cs="Times New Roman"/>
          <w:sz w:val="28"/>
          <w:szCs w:val="28"/>
        </w:rPr>
        <w:t>варов</w:t>
      </w:r>
      <w:r w:rsidR="001C6D82">
        <w:rPr>
          <w:rFonts w:ascii="Times New Roman" w:hAnsi="Times New Roman" w:cs="Times New Roman"/>
          <w:sz w:val="28"/>
          <w:szCs w:val="28"/>
        </w:rPr>
        <w:t xml:space="preserve">  и услуг.</w:t>
      </w:r>
    </w:p>
    <w:p w14:paraId="4F17E8AD" w14:textId="0F95733F" w:rsidR="001C6D82" w:rsidRDefault="007C5BE6" w:rsidP="001C6D8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BE6">
        <w:rPr>
          <w:rFonts w:ascii="Times New Roman" w:hAnsi="Times New Roman" w:cs="Times New Roman"/>
          <w:sz w:val="28"/>
          <w:szCs w:val="28"/>
        </w:rPr>
        <w:t>Рекомендовать Центру поддержки общественных и предпринимательских инициатив города Красноярска обеспечить участие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5BE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из числа молодежного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5633C" w:rsidRPr="00E5633C">
        <w:rPr>
          <w:rFonts w:ascii="Times New Roman" w:hAnsi="Times New Roman" w:cs="Times New Roman"/>
          <w:sz w:val="28"/>
          <w:szCs w:val="28"/>
        </w:rPr>
        <w:t>цикл</w:t>
      </w:r>
      <w:r w:rsidR="00E5633C">
        <w:rPr>
          <w:rFonts w:ascii="Times New Roman" w:hAnsi="Times New Roman" w:cs="Times New Roman"/>
          <w:sz w:val="28"/>
          <w:szCs w:val="28"/>
        </w:rPr>
        <w:t>е</w:t>
      </w:r>
      <w:r w:rsidR="00E5633C" w:rsidRPr="00E5633C">
        <w:rPr>
          <w:rFonts w:ascii="Times New Roman" w:hAnsi="Times New Roman" w:cs="Times New Roman"/>
          <w:sz w:val="28"/>
          <w:szCs w:val="28"/>
        </w:rPr>
        <w:t xml:space="preserve"> просветительских семинаров </w:t>
      </w:r>
      <w:r w:rsidR="001C6D82">
        <w:rPr>
          <w:rFonts w:ascii="Times New Roman" w:hAnsi="Times New Roman" w:cs="Times New Roman"/>
          <w:sz w:val="28"/>
          <w:szCs w:val="28"/>
        </w:rPr>
        <w:t xml:space="preserve">по вопросам потребительской  кооперации в целях сотрудничества и совместного продвижения </w:t>
      </w:r>
      <w:r w:rsidR="006520B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C6D82">
        <w:rPr>
          <w:rFonts w:ascii="Times New Roman" w:hAnsi="Times New Roman" w:cs="Times New Roman"/>
          <w:sz w:val="28"/>
          <w:szCs w:val="28"/>
        </w:rPr>
        <w:t>товаров и услуг.</w:t>
      </w:r>
    </w:p>
    <w:p w14:paraId="67B6CC42" w14:textId="33D1B83B" w:rsidR="00E5633C" w:rsidRPr="001C6D82" w:rsidRDefault="001C6D82" w:rsidP="001C6D82">
      <w:pPr>
        <w:pStyle w:val="a3"/>
        <w:numPr>
          <w:ilvl w:val="0"/>
          <w:numId w:val="1"/>
        </w:numPr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D82">
        <w:rPr>
          <w:rFonts w:ascii="Times New Roman" w:hAnsi="Times New Roman" w:cs="Times New Roman"/>
          <w:sz w:val="28"/>
          <w:szCs w:val="28"/>
        </w:rPr>
        <w:t xml:space="preserve">Рекомендовать городским сообществам, включающим </w:t>
      </w:r>
      <w:r w:rsidRPr="001C6D82">
        <w:rPr>
          <w:rFonts w:ascii="Times New Roman" w:hAnsi="Times New Roman" w:cs="Times New Roman"/>
          <w:sz w:val="28"/>
          <w:szCs w:val="28"/>
        </w:rPr>
        <w:t>граждан старшего поколения, граждан с ограниченными возможностями здоровья, субъектов малого и среднего предпринимательства и некоммерчески</w:t>
      </w:r>
      <w:r w:rsidRPr="001C6D82">
        <w:rPr>
          <w:rFonts w:ascii="Times New Roman" w:hAnsi="Times New Roman" w:cs="Times New Roman"/>
          <w:sz w:val="28"/>
          <w:szCs w:val="28"/>
        </w:rPr>
        <w:t>е</w:t>
      </w:r>
      <w:r w:rsidRPr="001C6D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1C6D82">
        <w:rPr>
          <w:rFonts w:ascii="Times New Roman" w:hAnsi="Times New Roman" w:cs="Times New Roman"/>
          <w:sz w:val="28"/>
          <w:szCs w:val="28"/>
        </w:rPr>
        <w:t>и</w:t>
      </w:r>
      <w:r w:rsidRPr="001C6D82">
        <w:rPr>
          <w:rFonts w:ascii="Times New Roman" w:hAnsi="Times New Roman" w:cs="Times New Roman"/>
          <w:sz w:val="28"/>
          <w:szCs w:val="28"/>
        </w:rPr>
        <w:t xml:space="preserve"> с участием граждан ст</w:t>
      </w:r>
      <w:bookmarkStart w:id="0" w:name="_GoBack"/>
      <w:bookmarkEnd w:id="0"/>
      <w:r w:rsidRPr="001C6D82">
        <w:rPr>
          <w:rFonts w:ascii="Times New Roman" w:hAnsi="Times New Roman" w:cs="Times New Roman"/>
          <w:sz w:val="28"/>
          <w:szCs w:val="28"/>
        </w:rPr>
        <w:t>аршего поколения, граждан с ограниченными возможностями здоровья, а также субъект</w:t>
      </w:r>
      <w:r w:rsidRPr="001C6D82">
        <w:rPr>
          <w:rFonts w:ascii="Times New Roman" w:hAnsi="Times New Roman" w:cs="Times New Roman"/>
          <w:sz w:val="28"/>
          <w:szCs w:val="28"/>
        </w:rPr>
        <w:t>ов</w:t>
      </w:r>
      <w:r w:rsidRPr="001C6D8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из числа молодежного</w:t>
      </w:r>
      <w:r w:rsidRPr="001C6D82">
        <w:rPr>
          <w:rFonts w:ascii="Times New Roman" w:hAnsi="Times New Roman" w:cs="Times New Roman"/>
          <w:sz w:val="28"/>
          <w:szCs w:val="28"/>
        </w:rPr>
        <w:t xml:space="preserve"> рассмотреть возможность участия в </w:t>
      </w:r>
      <w:r w:rsidRPr="001C6D82">
        <w:rPr>
          <w:rFonts w:ascii="Times New Roman" w:hAnsi="Times New Roman" w:cs="Times New Roman"/>
          <w:sz w:val="28"/>
          <w:szCs w:val="28"/>
        </w:rPr>
        <w:t>пилотно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6D8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в городе Красноярске и Красноярском крае </w:t>
      </w:r>
      <w:r w:rsidRPr="001C6D82">
        <w:rPr>
          <w:rFonts w:ascii="Times New Roman" w:hAnsi="Times New Roman" w:cs="Times New Roman"/>
          <w:sz w:val="28"/>
          <w:szCs w:val="28"/>
        </w:rPr>
        <w:t>потребительск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6D82">
        <w:rPr>
          <w:rFonts w:ascii="Times New Roman" w:hAnsi="Times New Roman" w:cs="Times New Roman"/>
          <w:sz w:val="28"/>
          <w:szCs w:val="28"/>
        </w:rPr>
        <w:t xml:space="preserve"> коопера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1C6D82">
        <w:rPr>
          <w:rFonts w:ascii="Times New Roman" w:hAnsi="Times New Roman" w:cs="Times New Roman"/>
          <w:sz w:val="28"/>
          <w:szCs w:val="28"/>
        </w:rPr>
        <w:t>в целях совместного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BB">
        <w:rPr>
          <w:rFonts w:ascii="Times New Roman" w:hAnsi="Times New Roman" w:cs="Times New Roman"/>
          <w:sz w:val="28"/>
          <w:szCs w:val="28"/>
        </w:rPr>
        <w:t>своих</w:t>
      </w:r>
      <w:r w:rsidRPr="001C6D82">
        <w:rPr>
          <w:rFonts w:ascii="Times New Roman" w:hAnsi="Times New Roman" w:cs="Times New Roman"/>
          <w:sz w:val="28"/>
          <w:szCs w:val="28"/>
        </w:rPr>
        <w:t xml:space="preserve"> товаров и услуг.</w:t>
      </w:r>
    </w:p>
    <w:sectPr w:rsidR="00E5633C" w:rsidRPr="001C6D82" w:rsidSect="00FD4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360C"/>
    <w:multiLevelType w:val="hybridMultilevel"/>
    <w:tmpl w:val="3C1A2FB6"/>
    <w:lvl w:ilvl="0" w:tplc="C1EC16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296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E63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26E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E12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3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A6C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22B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E77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E14FF6"/>
    <w:multiLevelType w:val="hybridMultilevel"/>
    <w:tmpl w:val="BC74489E"/>
    <w:lvl w:ilvl="0" w:tplc="4B765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EBF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03D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5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08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89D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E23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AB4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E0C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4D37C2"/>
    <w:multiLevelType w:val="hybridMultilevel"/>
    <w:tmpl w:val="08760262"/>
    <w:lvl w:ilvl="0" w:tplc="D584B8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77EE47A7"/>
    <w:multiLevelType w:val="hybridMultilevel"/>
    <w:tmpl w:val="23FE35BA"/>
    <w:lvl w:ilvl="0" w:tplc="8A36BA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28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233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499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8A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20E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0DA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095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C1C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F5026"/>
    <w:multiLevelType w:val="hybridMultilevel"/>
    <w:tmpl w:val="E28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8"/>
    <w:rsid w:val="00032FBA"/>
    <w:rsid w:val="00065AE1"/>
    <w:rsid w:val="000957E4"/>
    <w:rsid w:val="000D00AB"/>
    <w:rsid w:val="000F605C"/>
    <w:rsid w:val="00131B12"/>
    <w:rsid w:val="00137EA0"/>
    <w:rsid w:val="001505E2"/>
    <w:rsid w:val="001723EF"/>
    <w:rsid w:val="00190F30"/>
    <w:rsid w:val="001C6D82"/>
    <w:rsid w:val="001E1728"/>
    <w:rsid w:val="001E56E1"/>
    <w:rsid w:val="002053D4"/>
    <w:rsid w:val="00224B88"/>
    <w:rsid w:val="00233A69"/>
    <w:rsid w:val="00237866"/>
    <w:rsid w:val="0028765C"/>
    <w:rsid w:val="002977A3"/>
    <w:rsid w:val="002C5D27"/>
    <w:rsid w:val="003013B3"/>
    <w:rsid w:val="00301A3E"/>
    <w:rsid w:val="00304FD9"/>
    <w:rsid w:val="00315269"/>
    <w:rsid w:val="0031674A"/>
    <w:rsid w:val="00317870"/>
    <w:rsid w:val="003240E5"/>
    <w:rsid w:val="00324809"/>
    <w:rsid w:val="003350F2"/>
    <w:rsid w:val="0036195E"/>
    <w:rsid w:val="00361FE6"/>
    <w:rsid w:val="00372866"/>
    <w:rsid w:val="00373F88"/>
    <w:rsid w:val="003A2AC8"/>
    <w:rsid w:val="003A3EB8"/>
    <w:rsid w:val="003A7275"/>
    <w:rsid w:val="003F7F3F"/>
    <w:rsid w:val="00402703"/>
    <w:rsid w:val="00407436"/>
    <w:rsid w:val="004138F6"/>
    <w:rsid w:val="004457E0"/>
    <w:rsid w:val="0046545C"/>
    <w:rsid w:val="004C38E0"/>
    <w:rsid w:val="004D2BBF"/>
    <w:rsid w:val="004E1217"/>
    <w:rsid w:val="004E432D"/>
    <w:rsid w:val="005166D6"/>
    <w:rsid w:val="005347E1"/>
    <w:rsid w:val="00536B0F"/>
    <w:rsid w:val="00545D6E"/>
    <w:rsid w:val="0056413D"/>
    <w:rsid w:val="005A0732"/>
    <w:rsid w:val="006520BB"/>
    <w:rsid w:val="00680E42"/>
    <w:rsid w:val="0069294A"/>
    <w:rsid w:val="006B2378"/>
    <w:rsid w:val="006B63F4"/>
    <w:rsid w:val="006E5549"/>
    <w:rsid w:val="0070400F"/>
    <w:rsid w:val="0072767A"/>
    <w:rsid w:val="007367EF"/>
    <w:rsid w:val="00755DCF"/>
    <w:rsid w:val="00786AA9"/>
    <w:rsid w:val="00787DBE"/>
    <w:rsid w:val="007B7621"/>
    <w:rsid w:val="007C10ED"/>
    <w:rsid w:val="007C5BE6"/>
    <w:rsid w:val="007C71AD"/>
    <w:rsid w:val="007E51AC"/>
    <w:rsid w:val="007F3C28"/>
    <w:rsid w:val="007F40B2"/>
    <w:rsid w:val="00800462"/>
    <w:rsid w:val="008123DE"/>
    <w:rsid w:val="008223B2"/>
    <w:rsid w:val="00862192"/>
    <w:rsid w:val="00866B6F"/>
    <w:rsid w:val="008941FE"/>
    <w:rsid w:val="00895D84"/>
    <w:rsid w:val="008A48E6"/>
    <w:rsid w:val="008C22B4"/>
    <w:rsid w:val="008E1DD9"/>
    <w:rsid w:val="008F5038"/>
    <w:rsid w:val="00930109"/>
    <w:rsid w:val="00931AF3"/>
    <w:rsid w:val="009641D0"/>
    <w:rsid w:val="00992183"/>
    <w:rsid w:val="009978B3"/>
    <w:rsid w:val="009A018B"/>
    <w:rsid w:val="009B18DE"/>
    <w:rsid w:val="009F28D2"/>
    <w:rsid w:val="009F4887"/>
    <w:rsid w:val="00A0553B"/>
    <w:rsid w:val="00A30B56"/>
    <w:rsid w:val="00A52FF7"/>
    <w:rsid w:val="00A56FFD"/>
    <w:rsid w:val="00A5761D"/>
    <w:rsid w:val="00A668C4"/>
    <w:rsid w:val="00A7646B"/>
    <w:rsid w:val="00AA5BA9"/>
    <w:rsid w:val="00AB485B"/>
    <w:rsid w:val="00AC1C65"/>
    <w:rsid w:val="00AC691A"/>
    <w:rsid w:val="00AE70CF"/>
    <w:rsid w:val="00AF28B1"/>
    <w:rsid w:val="00AF44A4"/>
    <w:rsid w:val="00AF69AC"/>
    <w:rsid w:val="00AF79D0"/>
    <w:rsid w:val="00B13FF3"/>
    <w:rsid w:val="00B144E1"/>
    <w:rsid w:val="00B267FD"/>
    <w:rsid w:val="00B308F2"/>
    <w:rsid w:val="00B610B5"/>
    <w:rsid w:val="00B704C9"/>
    <w:rsid w:val="00BA4D04"/>
    <w:rsid w:val="00BA7B8C"/>
    <w:rsid w:val="00BB1A27"/>
    <w:rsid w:val="00C0700A"/>
    <w:rsid w:val="00C179F3"/>
    <w:rsid w:val="00C4158C"/>
    <w:rsid w:val="00C55152"/>
    <w:rsid w:val="00C733FB"/>
    <w:rsid w:val="00C77B68"/>
    <w:rsid w:val="00C82BB4"/>
    <w:rsid w:val="00C840D5"/>
    <w:rsid w:val="00CB55DE"/>
    <w:rsid w:val="00D165B9"/>
    <w:rsid w:val="00D369C9"/>
    <w:rsid w:val="00D57E2C"/>
    <w:rsid w:val="00D619DE"/>
    <w:rsid w:val="00DA27D8"/>
    <w:rsid w:val="00DB1528"/>
    <w:rsid w:val="00DB67BD"/>
    <w:rsid w:val="00DD224B"/>
    <w:rsid w:val="00DE09CA"/>
    <w:rsid w:val="00DF00AB"/>
    <w:rsid w:val="00DF6F14"/>
    <w:rsid w:val="00E05DE3"/>
    <w:rsid w:val="00E10DD6"/>
    <w:rsid w:val="00E15864"/>
    <w:rsid w:val="00E5633C"/>
    <w:rsid w:val="00E66C33"/>
    <w:rsid w:val="00E82125"/>
    <w:rsid w:val="00E9118B"/>
    <w:rsid w:val="00EA1D1D"/>
    <w:rsid w:val="00EE7328"/>
    <w:rsid w:val="00F16986"/>
    <w:rsid w:val="00F17AC5"/>
    <w:rsid w:val="00F31448"/>
    <w:rsid w:val="00F361DB"/>
    <w:rsid w:val="00F661CF"/>
    <w:rsid w:val="00F86D6F"/>
    <w:rsid w:val="00FA7BC7"/>
    <w:rsid w:val="00FC126D"/>
    <w:rsid w:val="00FC7E9D"/>
    <w:rsid w:val="00FD4572"/>
    <w:rsid w:val="00FD4C82"/>
    <w:rsid w:val="00FD7729"/>
    <w:rsid w:val="00FF07EB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5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C"/>
  </w:style>
  <w:style w:type="paragraph" w:styleId="2">
    <w:name w:val="heading 2"/>
    <w:basedOn w:val="a"/>
    <w:link w:val="20"/>
    <w:uiPriority w:val="9"/>
    <w:qFormat/>
    <w:rsid w:val="007E5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C"/>
  </w:style>
  <w:style w:type="paragraph" w:styleId="2">
    <w:name w:val="heading 2"/>
    <w:basedOn w:val="a"/>
    <w:link w:val="20"/>
    <w:uiPriority w:val="9"/>
    <w:qFormat/>
    <w:rsid w:val="007E5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31F5-A32B-418C-9B84-D081F3CB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Ларикова</dc:creator>
  <cp:keywords/>
  <dc:description/>
  <cp:lastModifiedBy>Боргояков</cp:lastModifiedBy>
  <cp:revision>13</cp:revision>
  <cp:lastPrinted>2021-10-25T08:31:00Z</cp:lastPrinted>
  <dcterms:created xsi:type="dcterms:W3CDTF">2022-10-03T11:00:00Z</dcterms:created>
  <dcterms:modified xsi:type="dcterms:W3CDTF">2022-10-07T07:16:00Z</dcterms:modified>
</cp:coreProperties>
</file>